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AE76A" w14:textId="4119D618" w:rsidR="00EB77CC" w:rsidRDefault="006062AE">
      <w:pPr>
        <w:jc w:val="center"/>
        <w:rPr>
          <w:rFonts w:ascii="方正小标宋_GBK" w:eastAsia="方正小标宋_GBK" w:hAnsi="宋体"/>
          <w:color w:val="000000"/>
          <w:sz w:val="32"/>
          <w:szCs w:val="32"/>
        </w:rPr>
      </w:pPr>
      <w:r>
        <w:rPr>
          <w:rFonts w:ascii="方正小标宋_GBK" w:eastAsia="方正小标宋_GBK" w:hAnsi="宋体" w:hint="eastAsia"/>
          <w:color w:val="000000"/>
          <w:sz w:val="32"/>
          <w:szCs w:val="32"/>
        </w:rPr>
        <w:t>团体标准《</w:t>
      </w:r>
      <w:r w:rsidR="004E0E6C">
        <w:rPr>
          <w:rFonts w:ascii="方正小标宋_GBK" w:eastAsia="方正小标宋_GBK" w:hAnsi="宋体" w:hint="eastAsia"/>
          <w:color w:val="000000"/>
          <w:sz w:val="32"/>
          <w:szCs w:val="32"/>
        </w:rPr>
        <w:t>甘蔗健康种苗机械化种植</w:t>
      </w:r>
      <w:r w:rsidR="00926314" w:rsidRPr="00926314">
        <w:rPr>
          <w:rFonts w:ascii="方正小标宋_GBK" w:eastAsia="方正小标宋_GBK" w:hAnsi="宋体" w:hint="eastAsia"/>
          <w:color w:val="000000"/>
          <w:sz w:val="32"/>
          <w:szCs w:val="32"/>
        </w:rPr>
        <w:t>技术规程</w:t>
      </w:r>
      <w:r>
        <w:rPr>
          <w:rFonts w:ascii="方正小标宋_GBK" w:eastAsia="方正小标宋_GBK" w:hAnsi="宋体" w:hint="eastAsia"/>
          <w:color w:val="000000"/>
          <w:sz w:val="32"/>
          <w:szCs w:val="32"/>
        </w:rPr>
        <w:t>》</w:t>
      </w:r>
    </w:p>
    <w:p w14:paraId="452C73A5" w14:textId="77777777" w:rsidR="00EB77CC" w:rsidRDefault="006062AE">
      <w:pPr>
        <w:jc w:val="center"/>
        <w:rPr>
          <w:rFonts w:ascii="方正小标宋_GBK" w:eastAsia="方正小标宋_GBK" w:hAnsi="宋体"/>
          <w:color w:val="000000"/>
          <w:sz w:val="32"/>
          <w:szCs w:val="32"/>
        </w:rPr>
      </w:pPr>
      <w:r>
        <w:rPr>
          <w:rFonts w:ascii="方正小标宋_GBK" w:eastAsia="方正小标宋_GBK" w:hAnsi="宋体" w:hint="eastAsia"/>
          <w:color w:val="000000"/>
          <w:sz w:val="32"/>
          <w:szCs w:val="32"/>
        </w:rPr>
        <w:t>（征求意见稿）编制说明</w:t>
      </w:r>
    </w:p>
    <w:p w14:paraId="555D6C3D" w14:textId="77777777" w:rsidR="00EB77CC" w:rsidRDefault="006062AE">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14:paraId="7C0E3E31" w14:textId="4DB5634E" w:rsidR="00EB77CC" w:rsidRDefault="006062AE">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根据《关于下达2021年第</w:t>
      </w:r>
      <w:r w:rsidR="004E0E6C">
        <w:rPr>
          <w:rFonts w:ascii="仿宋_GB2312" w:eastAsia="仿宋_GB2312" w:hAnsi="宋体" w:hint="eastAsia"/>
          <w:sz w:val="28"/>
          <w:szCs w:val="28"/>
        </w:rPr>
        <w:t>十六</w:t>
      </w:r>
      <w:r>
        <w:rPr>
          <w:rFonts w:ascii="仿宋_GB2312" w:eastAsia="仿宋_GB2312" w:hAnsi="宋体" w:hint="eastAsia"/>
          <w:sz w:val="28"/>
          <w:szCs w:val="28"/>
        </w:rPr>
        <w:t>批团体标准制修订项目计划的通知》（</w:t>
      </w:r>
      <w:proofErr w:type="gramStart"/>
      <w:r>
        <w:rPr>
          <w:rFonts w:ascii="仿宋_GB2312" w:eastAsia="仿宋_GB2312" w:hAnsi="宋体" w:hint="eastAsia"/>
          <w:sz w:val="28"/>
          <w:szCs w:val="28"/>
        </w:rPr>
        <w:t>桂标协〔2021〕</w:t>
      </w:r>
      <w:proofErr w:type="gramEnd"/>
      <w:r w:rsidR="004E0E6C">
        <w:rPr>
          <w:rFonts w:ascii="仿宋_GB2312" w:eastAsia="仿宋_GB2312" w:hAnsi="宋体" w:hint="eastAsia"/>
          <w:sz w:val="28"/>
          <w:szCs w:val="28"/>
        </w:rPr>
        <w:t>38</w:t>
      </w:r>
      <w:r>
        <w:rPr>
          <w:rFonts w:ascii="仿宋_GB2312" w:eastAsia="仿宋_GB2312" w:hAnsi="宋体" w:hint="eastAsia"/>
          <w:sz w:val="28"/>
          <w:szCs w:val="28"/>
        </w:rPr>
        <w:t>号）文件精神，由</w:t>
      </w:r>
      <w:r w:rsidR="004E0E6C" w:rsidRPr="004E0E6C">
        <w:rPr>
          <w:rFonts w:ascii="仿宋_GB2312" w:eastAsia="仿宋_GB2312" w:hAnsi="宋体" w:hint="eastAsia"/>
          <w:sz w:val="28"/>
          <w:szCs w:val="28"/>
        </w:rPr>
        <w:t>广西壮族自治区农业科学</w:t>
      </w:r>
      <w:r w:rsidR="004E0E6C">
        <w:rPr>
          <w:rFonts w:ascii="仿宋_GB2312" w:eastAsia="仿宋_GB2312" w:hAnsi="宋体" w:hint="eastAsia"/>
          <w:sz w:val="28"/>
          <w:szCs w:val="28"/>
        </w:rPr>
        <w:t>院</w:t>
      </w:r>
      <w:r>
        <w:rPr>
          <w:rFonts w:ascii="仿宋_GB2312" w:eastAsia="仿宋_GB2312" w:hAnsi="宋体" w:hint="eastAsia"/>
          <w:sz w:val="28"/>
          <w:szCs w:val="28"/>
        </w:rPr>
        <w:t>提出</w:t>
      </w:r>
      <w:r w:rsidR="004E0E6C">
        <w:rPr>
          <w:rFonts w:ascii="仿宋_GB2312" w:eastAsia="仿宋_GB2312" w:hAnsi="宋体" w:hint="eastAsia"/>
          <w:sz w:val="28"/>
          <w:szCs w:val="28"/>
        </w:rPr>
        <w:t>，</w:t>
      </w:r>
      <w:r w:rsidR="004E0E6C" w:rsidRPr="004E0E6C">
        <w:rPr>
          <w:rFonts w:ascii="仿宋_GB2312" w:eastAsia="仿宋_GB2312" w:hAnsi="宋体" w:hint="eastAsia"/>
          <w:sz w:val="28"/>
          <w:szCs w:val="28"/>
        </w:rPr>
        <w:t>广西壮族自治区农业科学院甘</w:t>
      </w:r>
      <w:r w:rsidR="004E0E6C">
        <w:rPr>
          <w:rFonts w:ascii="仿宋_GB2312" w:eastAsia="仿宋_GB2312" w:hAnsi="宋体" w:hint="eastAsia"/>
          <w:sz w:val="28"/>
          <w:szCs w:val="28"/>
        </w:rPr>
        <w:t>蔗</w:t>
      </w:r>
      <w:r w:rsidR="004E0E6C" w:rsidRPr="004E0E6C">
        <w:rPr>
          <w:rFonts w:ascii="仿宋_GB2312" w:eastAsia="仿宋_GB2312" w:hAnsi="宋体" w:hint="eastAsia"/>
          <w:sz w:val="28"/>
          <w:szCs w:val="28"/>
        </w:rPr>
        <w:t>研究所</w:t>
      </w:r>
      <w:r>
        <w:rPr>
          <w:rFonts w:ascii="仿宋_GB2312" w:eastAsia="仿宋_GB2312" w:hAnsi="宋体" w:hint="eastAsia"/>
          <w:sz w:val="28"/>
          <w:szCs w:val="28"/>
        </w:rPr>
        <w:t>起草制定团体标准《</w:t>
      </w:r>
      <w:r w:rsidR="004E0E6C" w:rsidRPr="004E0E6C">
        <w:rPr>
          <w:rFonts w:ascii="仿宋_GB2312" w:eastAsia="仿宋_GB2312" w:hAnsi="宋体" w:hint="eastAsia"/>
          <w:sz w:val="28"/>
          <w:szCs w:val="28"/>
        </w:rPr>
        <w:t>甘蔗健康种苗机械化种植技术规程</w:t>
      </w:r>
      <w:r>
        <w:rPr>
          <w:rFonts w:ascii="仿宋_GB2312" w:eastAsia="仿宋_GB2312" w:hAnsi="宋体" w:hint="eastAsia"/>
          <w:sz w:val="28"/>
          <w:szCs w:val="28"/>
        </w:rPr>
        <w:t>》</w:t>
      </w:r>
      <w:r w:rsidR="00926314">
        <w:rPr>
          <w:rFonts w:ascii="仿宋_GB2312" w:eastAsia="仿宋_GB2312" w:hAnsi="宋体" w:hint="eastAsia"/>
          <w:sz w:val="28"/>
          <w:szCs w:val="28"/>
        </w:rPr>
        <w:t>（</w:t>
      </w:r>
      <w:r w:rsidR="008F024A">
        <w:rPr>
          <w:rFonts w:ascii="仿宋_GB2312" w:eastAsia="仿宋_GB2312" w:hAnsi="宋体" w:hint="eastAsia"/>
          <w:sz w:val="28"/>
          <w:szCs w:val="28"/>
        </w:rPr>
        <w:t>项目</w:t>
      </w:r>
      <w:r w:rsidR="00926314">
        <w:rPr>
          <w:rFonts w:ascii="仿宋_GB2312" w:eastAsia="仿宋_GB2312" w:hAnsi="宋体" w:hint="eastAsia"/>
          <w:sz w:val="28"/>
          <w:szCs w:val="28"/>
        </w:rPr>
        <w:t>编号：2021-</w:t>
      </w:r>
      <w:r w:rsidR="004E0E6C">
        <w:rPr>
          <w:rFonts w:ascii="仿宋_GB2312" w:eastAsia="仿宋_GB2312" w:hAnsi="宋体" w:hint="eastAsia"/>
          <w:sz w:val="28"/>
          <w:szCs w:val="28"/>
        </w:rPr>
        <w:t>1605</w:t>
      </w:r>
      <w:r w:rsidR="00926314">
        <w:rPr>
          <w:rFonts w:ascii="仿宋_GB2312" w:eastAsia="仿宋_GB2312" w:hAnsi="宋体" w:hint="eastAsia"/>
          <w:sz w:val="28"/>
          <w:szCs w:val="28"/>
        </w:rPr>
        <w:t>）</w:t>
      </w:r>
      <w:r>
        <w:rPr>
          <w:rFonts w:ascii="仿宋_GB2312" w:eastAsia="仿宋_GB2312" w:hAnsi="宋体" w:hint="eastAsia"/>
          <w:sz w:val="28"/>
          <w:szCs w:val="28"/>
        </w:rPr>
        <w:t>。</w:t>
      </w:r>
    </w:p>
    <w:p w14:paraId="4974DC6E" w14:textId="77777777" w:rsidR="00EB77CC" w:rsidRDefault="006062AE">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14:paraId="09656E16" w14:textId="512E3B44" w:rsidR="004E0E6C" w:rsidRPr="004E0E6C" w:rsidRDefault="004E0E6C" w:rsidP="004E0E6C">
      <w:pPr>
        <w:autoSpaceDE w:val="0"/>
        <w:autoSpaceDN w:val="0"/>
        <w:adjustRightInd w:val="0"/>
        <w:ind w:firstLineChars="200" w:firstLine="560"/>
        <w:jc w:val="left"/>
        <w:rPr>
          <w:rFonts w:ascii="仿宋_GB2312" w:eastAsia="仿宋_GB2312" w:hAnsi="宋体"/>
          <w:sz w:val="28"/>
          <w:szCs w:val="28"/>
        </w:rPr>
      </w:pPr>
      <w:r w:rsidRPr="004E0E6C">
        <w:rPr>
          <w:rFonts w:ascii="仿宋_GB2312" w:eastAsia="仿宋_GB2312" w:hAnsi="宋体" w:hint="eastAsia"/>
          <w:sz w:val="28"/>
          <w:szCs w:val="28"/>
        </w:rPr>
        <w:t>甘蔗是我国主要的糖料作物</w:t>
      </w:r>
      <w:r>
        <w:rPr>
          <w:rFonts w:ascii="仿宋_GB2312" w:eastAsia="仿宋_GB2312" w:hAnsi="宋体" w:hint="eastAsia"/>
          <w:sz w:val="28"/>
          <w:szCs w:val="28"/>
        </w:rPr>
        <w:t>。它的种植区域集中在南方，其中，广西是我国甘蔗种植面积最大的省，</w:t>
      </w:r>
      <w:r w:rsidRPr="004E0E6C">
        <w:rPr>
          <w:rFonts w:ascii="仿宋_GB2312" w:eastAsia="仿宋_GB2312" w:hAnsi="宋体" w:hint="eastAsia"/>
          <w:sz w:val="28"/>
          <w:szCs w:val="28"/>
        </w:rPr>
        <w:t>20</w:t>
      </w:r>
      <w:r w:rsidR="00E6408D">
        <w:rPr>
          <w:rFonts w:ascii="仿宋_GB2312" w:eastAsia="仿宋_GB2312" w:hAnsi="宋体"/>
          <w:sz w:val="28"/>
          <w:szCs w:val="28"/>
        </w:rPr>
        <w:t>20</w:t>
      </w:r>
      <w:r w:rsidRPr="004E0E6C">
        <w:rPr>
          <w:rFonts w:ascii="仿宋_GB2312" w:eastAsia="仿宋_GB2312" w:hAnsi="宋体" w:hint="eastAsia"/>
          <w:sz w:val="28"/>
          <w:szCs w:val="28"/>
        </w:rPr>
        <w:t>年广西甘蔗产量7</w:t>
      </w:r>
      <w:r w:rsidR="00E6408D">
        <w:rPr>
          <w:rFonts w:ascii="仿宋_GB2312" w:eastAsia="仿宋_GB2312" w:hAnsi="宋体"/>
          <w:sz w:val="28"/>
          <w:szCs w:val="28"/>
        </w:rPr>
        <w:t>41</w:t>
      </w:r>
      <w:r w:rsidRPr="004E0E6C">
        <w:rPr>
          <w:rFonts w:ascii="仿宋_GB2312" w:eastAsia="仿宋_GB2312" w:hAnsi="宋体" w:hint="eastAsia"/>
          <w:sz w:val="28"/>
          <w:szCs w:val="28"/>
        </w:rPr>
        <w:t>2.</w:t>
      </w:r>
      <w:r w:rsidR="00E6408D">
        <w:rPr>
          <w:rFonts w:ascii="仿宋_GB2312" w:eastAsia="仿宋_GB2312" w:hAnsi="宋体"/>
          <w:sz w:val="28"/>
          <w:szCs w:val="28"/>
        </w:rPr>
        <w:t>4</w:t>
      </w:r>
      <w:r w:rsidRPr="004E0E6C">
        <w:rPr>
          <w:rFonts w:ascii="仿宋_GB2312" w:eastAsia="仿宋_GB2312" w:hAnsi="宋体" w:hint="eastAsia"/>
          <w:sz w:val="28"/>
          <w:szCs w:val="28"/>
        </w:rPr>
        <w:t>7万吨，占全国甘蔗总产量的</w:t>
      </w:r>
      <w:r w:rsidR="00E6408D">
        <w:rPr>
          <w:rFonts w:ascii="仿宋_GB2312" w:eastAsia="仿宋_GB2312" w:hAnsi="宋体" w:hint="eastAsia"/>
          <w:sz w:val="28"/>
          <w:szCs w:val="28"/>
        </w:rPr>
        <w:t>近</w:t>
      </w:r>
      <w:r w:rsidR="00E6408D">
        <w:rPr>
          <w:rFonts w:ascii="仿宋_GB2312" w:eastAsia="仿宋_GB2312" w:hAnsi="宋体"/>
          <w:sz w:val="28"/>
          <w:szCs w:val="28"/>
        </w:rPr>
        <w:t>70</w:t>
      </w:r>
      <w:r w:rsidRPr="004E0E6C">
        <w:rPr>
          <w:rFonts w:ascii="仿宋_GB2312" w:eastAsia="仿宋_GB2312" w:hAnsi="宋体" w:hint="eastAsia"/>
          <w:sz w:val="28"/>
          <w:szCs w:val="28"/>
        </w:rPr>
        <w:t>%。目前甘蔗生产品种单一，退化严重，推广甘蔗健康种苗的种植可以使甘蔗恢复种性，提高单产，加快新品种推广速度。</w:t>
      </w:r>
    </w:p>
    <w:p w14:paraId="133CFE9D" w14:textId="3710FD25" w:rsidR="004E0E6C" w:rsidRPr="004E0E6C" w:rsidRDefault="004E0E6C" w:rsidP="002B4AAB">
      <w:pPr>
        <w:autoSpaceDE w:val="0"/>
        <w:autoSpaceDN w:val="0"/>
        <w:adjustRightInd w:val="0"/>
        <w:ind w:firstLineChars="200" w:firstLine="560"/>
        <w:jc w:val="left"/>
        <w:rPr>
          <w:rFonts w:ascii="仿宋_GB2312" w:eastAsia="仿宋_GB2312" w:hAnsi="宋体"/>
          <w:sz w:val="28"/>
          <w:szCs w:val="28"/>
        </w:rPr>
      </w:pPr>
      <w:r w:rsidRPr="004E0E6C">
        <w:rPr>
          <w:rFonts w:ascii="仿宋_GB2312" w:eastAsia="仿宋_GB2312" w:hAnsi="宋体" w:hint="eastAsia"/>
          <w:sz w:val="28"/>
          <w:szCs w:val="28"/>
        </w:rPr>
        <w:t>目前甘蔗生产品种单一，退化严重，推广甘蔗健康种苗的种植可以</w:t>
      </w:r>
      <w:r w:rsidR="00767D09">
        <w:rPr>
          <w:rFonts w:ascii="仿宋_GB2312" w:eastAsia="仿宋_GB2312" w:hAnsi="宋体" w:hint="eastAsia"/>
          <w:sz w:val="28"/>
          <w:szCs w:val="28"/>
        </w:rPr>
        <w:t>使</w:t>
      </w:r>
      <w:r w:rsidRPr="004E0E6C">
        <w:rPr>
          <w:rFonts w:ascii="仿宋_GB2312" w:eastAsia="仿宋_GB2312" w:hAnsi="宋体" w:hint="eastAsia"/>
          <w:sz w:val="28"/>
          <w:szCs w:val="28"/>
        </w:rPr>
        <w:t>甘蔗增产20%～40%，蔗糖</w:t>
      </w:r>
      <w:proofErr w:type="gramStart"/>
      <w:r w:rsidRPr="004E0E6C">
        <w:rPr>
          <w:rFonts w:ascii="仿宋_GB2312" w:eastAsia="仿宋_GB2312" w:hAnsi="宋体" w:hint="eastAsia"/>
          <w:sz w:val="28"/>
          <w:szCs w:val="28"/>
        </w:rPr>
        <w:t>份提高</w:t>
      </w:r>
      <w:proofErr w:type="gramEnd"/>
      <w:r w:rsidRPr="004E0E6C">
        <w:rPr>
          <w:rFonts w:ascii="仿宋_GB2312" w:eastAsia="仿宋_GB2312" w:hAnsi="宋体" w:hint="eastAsia"/>
          <w:sz w:val="28"/>
          <w:szCs w:val="28"/>
        </w:rPr>
        <w:t>0.5%左右。但目前，甘蔗健康种苗种植面积占全区总面积5%不到，主要一个原因是因为种植成本高。健康种苗种植大部分都是人工种植，人均种植面积不足0.5亩/天，平均一亩地人工种植花费为200-300元。据日本冲绳农业研究中心的生产试验结果，机械种植实生苗面积为15亩/台.</w:t>
      </w:r>
      <w:r w:rsidR="00B712D0">
        <w:rPr>
          <w:rFonts w:ascii="仿宋_GB2312" w:eastAsia="仿宋_GB2312" w:hAnsi="宋体" w:hint="eastAsia"/>
          <w:sz w:val="28"/>
          <w:szCs w:val="28"/>
        </w:rPr>
        <w:t>天。机械化种植健康种苗可以有效的降低种植费用，提高生产效率，但</w:t>
      </w:r>
      <w:r w:rsidRPr="004E0E6C">
        <w:rPr>
          <w:rFonts w:ascii="仿宋_GB2312" w:eastAsia="仿宋_GB2312" w:hAnsi="宋体" w:hint="eastAsia"/>
          <w:sz w:val="28"/>
          <w:szCs w:val="28"/>
        </w:rPr>
        <w:t>全区的机械化种植面积不到1000亩。</w:t>
      </w:r>
    </w:p>
    <w:p w14:paraId="55F3CF05" w14:textId="45816459" w:rsidR="002B4AAB" w:rsidRDefault="004E0E6C" w:rsidP="004E0E6C">
      <w:pPr>
        <w:autoSpaceDE w:val="0"/>
        <w:autoSpaceDN w:val="0"/>
        <w:adjustRightInd w:val="0"/>
        <w:ind w:firstLineChars="200" w:firstLine="560"/>
        <w:jc w:val="left"/>
        <w:rPr>
          <w:rFonts w:ascii="仿宋_GB2312" w:eastAsia="仿宋_GB2312" w:hAnsi="宋体"/>
          <w:sz w:val="28"/>
          <w:szCs w:val="28"/>
        </w:rPr>
      </w:pPr>
      <w:r w:rsidRPr="004E0E6C">
        <w:rPr>
          <w:rFonts w:ascii="仿宋_GB2312" w:eastAsia="仿宋_GB2312" w:hAnsi="宋体" w:hint="eastAsia"/>
          <w:sz w:val="28"/>
          <w:szCs w:val="28"/>
        </w:rPr>
        <w:t>为了减少人工费用，降低生产成本，甘蔗健康种苗种植实行机械化势在必行。甘蔗健康种苗种植需要进行</w:t>
      </w:r>
      <w:proofErr w:type="gramStart"/>
      <w:r w:rsidRPr="004E0E6C">
        <w:rPr>
          <w:rFonts w:ascii="仿宋_GB2312" w:eastAsia="仿宋_GB2312" w:hAnsi="宋体" w:hint="eastAsia"/>
          <w:sz w:val="28"/>
          <w:szCs w:val="28"/>
        </w:rPr>
        <w:t>犁</w:t>
      </w:r>
      <w:proofErr w:type="gramEnd"/>
      <w:r w:rsidRPr="004E0E6C">
        <w:rPr>
          <w:rFonts w:ascii="仿宋_GB2312" w:eastAsia="仿宋_GB2312" w:hAnsi="宋体" w:hint="eastAsia"/>
          <w:sz w:val="28"/>
          <w:szCs w:val="28"/>
        </w:rPr>
        <w:t>耙地，开沟、种植、覆土、浇水等多道工序。目前甘蔗实现机械化种植存在以下问题：甘蔗种植经营土地分</w:t>
      </w:r>
      <w:r w:rsidRPr="004E0E6C">
        <w:rPr>
          <w:rFonts w:ascii="仿宋_GB2312" w:eastAsia="仿宋_GB2312" w:hAnsi="宋体" w:hint="eastAsia"/>
          <w:sz w:val="28"/>
          <w:szCs w:val="28"/>
        </w:rPr>
        <w:lastRenderedPageBreak/>
        <w:t>散，地块</w:t>
      </w:r>
      <w:proofErr w:type="gramStart"/>
      <w:r w:rsidRPr="004E0E6C">
        <w:rPr>
          <w:rFonts w:ascii="仿宋_GB2312" w:eastAsia="仿宋_GB2312" w:hAnsi="宋体" w:hint="eastAsia"/>
          <w:sz w:val="28"/>
          <w:szCs w:val="28"/>
        </w:rPr>
        <w:t>规划整治</w:t>
      </w:r>
      <w:proofErr w:type="gramEnd"/>
      <w:r w:rsidRPr="004E0E6C">
        <w:rPr>
          <w:rFonts w:ascii="仿宋_GB2312" w:eastAsia="仿宋_GB2312" w:hAnsi="宋体" w:hint="eastAsia"/>
          <w:sz w:val="28"/>
          <w:szCs w:val="28"/>
        </w:rPr>
        <w:t>不理想，不能满足大型机器作业的要求。从事机械作业的行业和人员较少，推广范围过大，后勤服务未跟上。缺少行业标准，没有统一的种植要求，各地种植规格不一，种植的行距不均，对甘蔗的机械化作业造成影响。</w:t>
      </w:r>
    </w:p>
    <w:p w14:paraId="7216EA2B" w14:textId="4258033F" w:rsidR="00EB77CC" w:rsidRDefault="00C3032A" w:rsidP="004E0E6C">
      <w:pPr>
        <w:autoSpaceDE w:val="0"/>
        <w:autoSpaceDN w:val="0"/>
        <w:adjustRightInd w:val="0"/>
        <w:ind w:firstLineChars="200" w:firstLine="560"/>
        <w:jc w:val="left"/>
        <w:rPr>
          <w:rFonts w:ascii="仿宋_GB2312" w:eastAsia="仿宋_GB2312" w:hAnsi="宋体"/>
          <w:sz w:val="28"/>
          <w:szCs w:val="28"/>
        </w:rPr>
      </w:pPr>
      <w:r w:rsidRPr="00C3032A">
        <w:rPr>
          <w:rFonts w:ascii="仿宋_GB2312" w:eastAsia="仿宋_GB2312" w:hAnsi="宋体" w:hint="eastAsia"/>
          <w:sz w:val="28"/>
          <w:szCs w:val="28"/>
        </w:rPr>
        <w:t>所以，为</w:t>
      </w:r>
      <w:r w:rsidR="00E6408D">
        <w:rPr>
          <w:rFonts w:ascii="仿宋_GB2312" w:eastAsia="仿宋_GB2312" w:hAnsi="宋体" w:hint="eastAsia"/>
          <w:sz w:val="28"/>
          <w:szCs w:val="28"/>
        </w:rPr>
        <w:t>增加</w:t>
      </w:r>
      <w:r w:rsidRPr="00C3032A">
        <w:rPr>
          <w:rFonts w:ascii="仿宋_GB2312" w:eastAsia="仿宋_GB2312" w:hAnsi="宋体" w:hint="eastAsia"/>
          <w:sz w:val="28"/>
          <w:szCs w:val="28"/>
        </w:rPr>
        <w:t>广西</w:t>
      </w:r>
      <w:r w:rsidR="00645AB6">
        <w:rPr>
          <w:rFonts w:ascii="仿宋_GB2312" w:eastAsia="仿宋_GB2312" w:hAnsi="宋体" w:hint="eastAsia"/>
          <w:sz w:val="28"/>
          <w:szCs w:val="28"/>
        </w:rPr>
        <w:t>甘蔗</w:t>
      </w:r>
      <w:r w:rsidR="00E6408D">
        <w:rPr>
          <w:rFonts w:ascii="仿宋_GB2312" w:eastAsia="仿宋_GB2312" w:hAnsi="宋体" w:hint="eastAsia"/>
          <w:sz w:val="28"/>
          <w:szCs w:val="28"/>
        </w:rPr>
        <w:t>的</w:t>
      </w:r>
      <w:r w:rsidRPr="00C3032A">
        <w:rPr>
          <w:rFonts w:ascii="仿宋_GB2312" w:eastAsia="仿宋_GB2312" w:hAnsi="宋体" w:hint="eastAsia"/>
          <w:sz w:val="28"/>
          <w:szCs w:val="28"/>
        </w:rPr>
        <w:t>产量，保障广西</w:t>
      </w:r>
      <w:r w:rsidR="00645AB6">
        <w:rPr>
          <w:rFonts w:ascii="仿宋_GB2312" w:eastAsia="仿宋_GB2312" w:hAnsi="宋体" w:hint="eastAsia"/>
          <w:sz w:val="28"/>
          <w:szCs w:val="28"/>
        </w:rPr>
        <w:t>甘蔗种植产业的高质量发展</w:t>
      </w:r>
      <w:r w:rsidRPr="00C3032A">
        <w:rPr>
          <w:rFonts w:ascii="仿宋_GB2312" w:eastAsia="仿宋_GB2312" w:hAnsi="宋体" w:hint="eastAsia"/>
          <w:sz w:val="28"/>
          <w:szCs w:val="28"/>
        </w:rPr>
        <w:t>，提高</w:t>
      </w:r>
      <w:r w:rsidR="00645AB6">
        <w:rPr>
          <w:rFonts w:ascii="仿宋_GB2312" w:eastAsia="仿宋_GB2312" w:hAnsi="宋体" w:hint="eastAsia"/>
          <w:sz w:val="28"/>
          <w:szCs w:val="28"/>
        </w:rPr>
        <w:t>广西甘蔗</w:t>
      </w:r>
      <w:r w:rsidRPr="00C3032A">
        <w:rPr>
          <w:rFonts w:ascii="仿宋_GB2312" w:eastAsia="仿宋_GB2312" w:hAnsi="宋体" w:hint="eastAsia"/>
          <w:sz w:val="28"/>
          <w:szCs w:val="28"/>
        </w:rPr>
        <w:t>在</w:t>
      </w:r>
      <w:r w:rsidR="00645AB6">
        <w:rPr>
          <w:rFonts w:ascii="仿宋_GB2312" w:eastAsia="仿宋_GB2312" w:hAnsi="宋体" w:hint="eastAsia"/>
          <w:sz w:val="28"/>
          <w:szCs w:val="28"/>
        </w:rPr>
        <w:t>全国</w:t>
      </w:r>
      <w:r w:rsidRPr="00C3032A">
        <w:rPr>
          <w:rFonts w:ascii="仿宋_GB2312" w:eastAsia="仿宋_GB2312" w:hAnsi="宋体" w:hint="eastAsia"/>
          <w:sz w:val="28"/>
          <w:szCs w:val="28"/>
        </w:rPr>
        <w:t>市场的影响力和竞争力，</w:t>
      </w:r>
      <w:r w:rsidR="00645AB6">
        <w:rPr>
          <w:rFonts w:ascii="仿宋_GB2312" w:eastAsia="仿宋_GB2312" w:hAnsi="宋体" w:hint="eastAsia"/>
          <w:sz w:val="28"/>
          <w:szCs w:val="28"/>
        </w:rPr>
        <w:t>推广</w:t>
      </w:r>
      <w:r w:rsidR="00645AB6" w:rsidRPr="00645AB6">
        <w:rPr>
          <w:rFonts w:ascii="仿宋_GB2312" w:eastAsia="仿宋_GB2312" w:hAnsi="宋体" w:hint="eastAsia"/>
          <w:sz w:val="28"/>
          <w:szCs w:val="28"/>
        </w:rPr>
        <w:t>甘蔗健康种苗</w:t>
      </w:r>
      <w:r w:rsidR="00645AB6">
        <w:rPr>
          <w:rFonts w:ascii="仿宋_GB2312" w:eastAsia="仿宋_GB2312" w:hAnsi="宋体" w:hint="eastAsia"/>
          <w:sz w:val="28"/>
          <w:szCs w:val="28"/>
        </w:rPr>
        <w:t>机械化种植技术，加快甘蔗生产全程机械化进程，</w:t>
      </w:r>
      <w:r w:rsidRPr="00C3032A">
        <w:rPr>
          <w:rFonts w:ascii="仿宋_GB2312" w:eastAsia="仿宋_GB2312" w:hAnsi="宋体" w:hint="eastAsia"/>
          <w:sz w:val="28"/>
          <w:szCs w:val="28"/>
        </w:rPr>
        <w:t>带动</w:t>
      </w:r>
      <w:r w:rsidR="00645AB6">
        <w:rPr>
          <w:rFonts w:ascii="仿宋_GB2312" w:eastAsia="仿宋_GB2312" w:hAnsi="宋体" w:hint="eastAsia"/>
          <w:sz w:val="28"/>
          <w:szCs w:val="28"/>
        </w:rPr>
        <w:t>蔗</w:t>
      </w:r>
      <w:r w:rsidRPr="00C3032A">
        <w:rPr>
          <w:rFonts w:ascii="仿宋_GB2312" w:eastAsia="仿宋_GB2312" w:hAnsi="宋体" w:hint="eastAsia"/>
          <w:sz w:val="28"/>
          <w:szCs w:val="28"/>
        </w:rPr>
        <w:t>农脱贫致富，制定团体标准《</w:t>
      </w:r>
      <w:r w:rsidR="00645AB6">
        <w:rPr>
          <w:rFonts w:ascii="仿宋_GB2312" w:eastAsia="仿宋_GB2312" w:hAnsi="宋体" w:hint="eastAsia"/>
          <w:sz w:val="28"/>
          <w:szCs w:val="28"/>
        </w:rPr>
        <w:t>甘蔗健康种苗机械化种植</w:t>
      </w:r>
      <w:r w:rsidRPr="00C3032A">
        <w:rPr>
          <w:rFonts w:ascii="仿宋_GB2312" w:eastAsia="仿宋_GB2312" w:hAnsi="宋体" w:hint="eastAsia"/>
          <w:sz w:val="28"/>
          <w:szCs w:val="28"/>
        </w:rPr>
        <w:t>技术规程》，通过标准来</w:t>
      </w:r>
      <w:r w:rsidR="00705429">
        <w:rPr>
          <w:rFonts w:ascii="仿宋_GB2312" w:eastAsia="仿宋_GB2312" w:hAnsi="宋体" w:hint="eastAsia"/>
          <w:sz w:val="28"/>
          <w:szCs w:val="28"/>
        </w:rPr>
        <w:t>统一</w:t>
      </w:r>
      <w:r w:rsidRPr="00C3032A">
        <w:rPr>
          <w:rFonts w:ascii="仿宋_GB2312" w:eastAsia="仿宋_GB2312" w:hAnsi="宋体" w:hint="eastAsia"/>
          <w:sz w:val="28"/>
          <w:szCs w:val="28"/>
        </w:rPr>
        <w:t>规范广西</w:t>
      </w:r>
      <w:r w:rsidR="00645AB6">
        <w:rPr>
          <w:rFonts w:ascii="仿宋_GB2312" w:eastAsia="仿宋_GB2312" w:hAnsi="宋体" w:hint="eastAsia"/>
          <w:sz w:val="28"/>
          <w:szCs w:val="28"/>
        </w:rPr>
        <w:t>甘蔗</w:t>
      </w:r>
      <w:r w:rsidR="00DD329C">
        <w:rPr>
          <w:rFonts w:ascii="仿宋_GB2312" w:eastAsia="仿宋_GB2312" w:hAnsi="宋体" w:hint="eastAsia"/>
          <w:sz w:val="28"/>
          <w:szCs w:val="28"/>
        </w:rPr>
        <w:t>健康种苗机械化种植</w:t>
      </w:r>
      <w:r w:rsidRPr="00C3032A">
        <w:rPr>
          <w:rFonts w:ascii="仿宋_GB2312" w:eastAsia="仿宋_GB2312" w:hAnsi="宋体" w:hint="eastAsia"/>
          <w:sz w:val="28"/>
          <w:szCs w:val="28"/>
        </w:rPr>
        <w:t>技术，建立</w:t>
      </w:r>
      <w:r>
        <w:rPr>
          <w:rFonts w:ascii="仿宋_GB2312" w:eastAsia="仿宋_GB2312" w:hAnsi="宋体" w:hint="eastAsia"/>
          <w:sz w:val="28"/>
          <w:szCs w:val="28"/>
        </w:rPr>
        <w:t>健全</w:t>
      </w:r>
      <w:r w:rsidRPr="00C3032A">
        <w:rPr>
          <w:rFonts w:ascii="仿宋_GB2312" w:eastAsia="仿宋_GB2312" w:hAnsi="宋体" w:hint="eastAsia"/>
          <w:sz w:val="28"/>
          <w:szCs w:val="28"/>
        </w:rPr>
        <w:t>广西</w:t>
      </w:r>
      <w:r w:rsidR="00DD329C">
        <w:rPr>
          <w:rFonts w:ascii="仿宋_GB2312" w:eastAsia="仿宋_GB2312" w:hAnsi="宋体" w:hint="eastAsia"/>
          <w:sz w:val="28"/>
          <w:szCs w:val="28"/>
        </w:rPr>
        <w:t>甘蔗生产种植</w:t>
      </w:r>
      <w:r w:rsidRPr="00C3032A">
        <w:rPr>
          <w:rFonts w:ascii="仿宋_GB2312" w:eastAsia="仿宋_GB2312" w:hAnsi="宋体" w:hint="eastAsia"/>
          <w:sz w:val="28"/>
          <w:szCs w:val="28"/>
        </w:rPr>
        <w:t>标准化体系，</w:t>
      </w:r>
      <w:r w:rsidR="00705429" w:rsidRPr="00705429">
        <w:rPr>
          <w:rFonts w:ascii="仿宋_GB2312" w:eastAsia="仿宋_GB2312" w:hAnsi="宋体" w:hint="eastAsia"/>
          <w:sz w:val="28"/>
          <w:szCs w:val="28"/>
        </w:rPr>
        <w:t>对持续提升广西</w:t>
      </w:r>
      <w:r w:rsidR="00DD329C">
        <w:rPr>
          <w:rFonts w:ascii="仿宋_GB2312" w:eastAsia="仿宋_GB2312" w:hAnsi="宋体" w:hint="eastAsia"/>
          <w:sz w:val="28"/>
          <w:szCs w:val="28"/>
        </w:rPr>
        <w:t>甘蔗</w:t>
      </w:r>
      <w:r w:rsidR="00705429" w:rsidRPr="00705429">
        <w:rPr>
          <w:rFonts w:ascii="仿宋_GB2312" w:eastAsia="仿宋_GB2312" w:hAnsi="宋体" w:hint="eastAsia"/>
          <w:sz w:val="28"/>
          <w:szCs w:val="28"/>
        </w:rPr>
        <w:t>的</w:t>
      </w:r>
      <w:r w:rsidR="00DD329C">
        <w:rPr>
          <w:rFonts w:ascii="仿宋_GB2312" w:eastAsia="仿宋_GB2312" w:hAnsi="宋体" w:hint="eastAsia"/>
          <w:sz w:val="28"/>
          <w:szCs w:val="28"/>
        </w:rPr>
        <w:t>种植</w:t>
      </w:r>
      <w:r w:rsidR="00705429" w:rsidRPr="00705429">
        <w:rPr>
          <w:rFonts w:ascii="仿宋_GB2312" w:eastAsia="仿宋_GB2312" w:hAnsi="宋体" w:hint="eastAsia"/>
          <w:sz w:val="28"/>
          <w:szCs w:val="28"/>
        </w:rPr>
        <w:t>技术水平，推动广西</w:t>
      </w:r>
      <w:r w:rsidR="00DD329C">
        <w:rPr>
          <w:rFonts w:ascii="仿宋_GB2312" w:eastAsia="仿宋_GB2312" w:hAnsi="宋体" w:hint="eastAsia"/>
          <w:sz w:val="28"/>
          <w:szCs w:val="28"/>
        </w:rPr>
        <w:t>甘蔗</w:t>
      </w:r>
      <w:r w:rsidR="00705429" w:rsidRPr="00705429">
        <w:rPr>
          <w:rFonts w:ascii="仿宋_GB2312" w:eastAsia="仿宋_GB2312" w:hAnsi="宋体" w:hint="eastAsia"/>
          <w:sz w:val="28"/>
          <w:szCs w:val="28"/>
        </w:rPr>
        <w:t>产业高质量发展，助力乡村振兴具有重要意义</w:t>
      </w:r>
      <w:r w:rsidR="00705429">
        <w:rPr>
          <w:rFonts w:ascii="仿宋_GB2312" w:eastAsia="仿宋_GB2312" w:hAnsi="宋体" w:hint="eastAsia"/>
          <w:sz w:val="28"/>
          <w:szCs w:val="28"/>
        </w:rPr>
        <w:t>。</w:t>
      </w:r>
    </w:p>
    <w:p w14:paraId="742269A1" w14:textId="77777777" w:rsidR="00EB77CC" w:rsidRDefault="006062AE">
      <w:pPr>
        <w:autoSpaceDE w:val="0"/>
        <w:autoSpaceDN w:val="0"/>
        <w:adjustRightInd w:val="0"/>
        <w:ind w:firstLineChars="200" w:firstLine="560"/>
        <w:jc w:val="left"/>
        <w:rPr>
          <w:rFonts w:ascii="黑体" w:eastAsia="黑体" w:hAnsi="黑体" w:cs="仿宋_GB2312"/>
          <w:sz w:val="28"/>
          <w:szCs w:val="28"/>
        </w:rPr>
      </w:pPr>
      <w:r>
        <w:rPr>
          <w:rFonts w:ascii="黑体" w:eastAsia="黑体" w:hAnsi="黑体" w:cs="仿宋_GB2312" w:hint="eastAsia"/>
          <w:sz w:val="28"/>
          <w:szCs w:val="28"/>
        </w:rPr>
        <w:t>三、项目编制过程</w:t>
      </w:r>
    </w:p>
    <w:p w14:paraId="673B48FC" w14:textId="77777777" w:rsidR="00EB77CC" w:rsidRDefault="006062AE" w:rsidP="00B712D0">
      <w:pPr>
        <w:ind w:firstLineChars="200" w:firstLine="562"/>
        <w:rPr>
          <w:rFonts w:ascii="仿宋_GB2312" w:eastAsia="仿宋_GB2312" w:hAnsi="宋体"/>
          <w:sz w:val="28"/>
          <w:szCs w:val="28"/>
        </w:rPr>
      </w:pPr>
      <w:r>
        <w:rPr>
          <w:rFonts w:ascii="仿宋_GB2312" w:eastAsia="仿宋_GB2312" w:hAnsi="仿宋_GB2312" w:cs="仿宋_GB2312" w:hint="eastAsia"/>
          <w:b/>
          <w:sz w:val="28"/>
          <w:szCs w:val="28"/>
        </w:rPr>
        <w:t>（一）成立标准编制工作组</w:t>
      </w:r>
    </w:p>
    <w:p w14:paraId="686BE35B" w14:textId="62CC850F"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团体标准《</w:t>
      </w:r>
      <w:r w:rsidR="00DD329C" w:rsidRPr="00DD329C">
        <w:rPr>
          <w:rFonts w:ascii="仿宋_GB2312" w:eastAsia="仿宋_GB2312" w:hAnsi="宋体" w:hint="eastAsia"/>
          <w:sz w:val="28"/>
          <w:szCs w:val="28"/>
        </w:rPr>
        <w:t>甘蔗健康种苗机械化种植技术规程</w:t>
      </w:r>
      <w:r>
        <w:rPr>
          <w:rFonts w:ascii="仿宋_GB2312" w:eastAsia="仿宋_GB2312" w:hAnsi="宋体" w:hint="eastAsia"/>
          <w:sz w:val="28"/>
          <w:szCs w:val="28"/>
        </w:rPr>
        <w:t>》项目任务下达后，</w:t>
      </w:r>
      <w:r w:rsidR="00DD329C" w:rsidRPr="00DD329C">
        <w:rPr>
          <w:rFonts w:ascii="仿宋_GB2312" w:eastAsia="仿宋_GB2312" w:hAnsi="宋体" w:hint="eastAsia"/>
          <w:sz w:val="28"/>
          <w:szCs w:val="28"/>
        </w:rPr>
        <w:t>广西壮族自治区农业科学院</w:t>
      </w:r>
      <w:r w:rsidR="00705429" w:rsidRPr="00705429">
        <w:rPr>
          <w:rFonts w:ascii="仿宋_GB2312" w:eastAsia="仿宋_GB2312" w:hAnsi="宋体" w:hint="eastAsia"/>
          <w:sz w:val="28"/>
          <w:szCs w:val="28"/>
        </w:rPr>
        <w:t>、</w:t>
      </w:r>
      <w:r w:rsidR="00DD329C" w:rsidRPr="00DD329C">
        <w:rPr>
          <w:rFonts w:ascii="仿宋_GB2312" w:eastAsia="仿宋_GB2312" w:hAnsi="宋体" w:hint="eastAsia"/>
          <w:sz w:val="28"/>
          <w:szCs w:val="28"/>
        </w:rPr>
        <w:t>广西壮族自治区农业科学院甘蔗研究所</w:t>
      </w:r>
      <w:r>
        <w:rPr>
          <w:rFonts w:ascii="仿宋_GB2312" w:eastAsia="仿宋_GB2312" w:hAnsi="宋体" w:hint="eastAsia"/>
          <w:sz w:val="28"/>
          <w:szCs w:val="28"/>
        </w:rPr>
        <w:t>成立了标准编制工作组，起草单位制定了起草编写方案与进度安排，明确任务职责，确定工作技术路线，开展标准研制工作。具体标准编制工作由</w:t>
      </w:r>
      <w:r w:rsidR="00DD329C" w:rsidRPr="00DD329C">
        <w:rPr>
          <w:rFonts w:ascii="仿宋_GB2312" w:eastAsia="仿宋_GB2312" w:hAnsi="宋体" w:hint="eastAsia"/>
          <w:sz w:val="28"/>
          <w:szCs w:val="28"/>
        </w:rPr>
        <w:t>广西壮族自治区农业科学院甘蔗研究所</w:t>
      </w:r>
      <w:r w:rsidR="00DD329C">
        <w:rPr>
          <w:rFonts w:ascii="仿宋_GB2312" w:eastAsia="仿宋_GB2312" w:hAnsi="宋体" w:hint="eastAsia"/>
          <w:sz w:val="28"/>
          <w:szCs w:val="28"/>
        </w:rPr>
        <w:t>相关人员</w:t>
      </w:r>
      <w:r>
        <w:rPr>
          <w:rFonts w:ascii="仿宋_GB2312" w:eastAsia="仿宋_GB2312" w:hAnsi="宋体" w:hint="eastAsia"/>
          <w:sz w:val="28"/>
          <w:szCs w:val="28"/>
        </w:rPr>
        <w:t>组成标准编制工作组。</w:t>
      </w:r>
    </w:p>
    <w:p w14:paraId="0DFE04E9"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编制工作组下设三个组，分别是资料收集组、草案编写组、标准实施组。</w:t>
      </w:r>
    </w:p>
    <w:p w14:paraId="650F12DE" w14:textId="3368DD53"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资料收集组负责国内外有关</w:t>
      </w:r>
      <w:r w:rsidR="00DD329C">
        <w:rPr>
          <w:rFonts w:ascii="仿宋_GB2312" w:eastAsia="仿宋_GB2312" w:hAnsi="宋体" w:hint="eastAsia"/>
          <w:sz w:val="28"/>
          <w:szCs w:val="28"/>
        </w:rPr>
        <w:t>甘蔗健康种苗机械化种植技术</w:t>
      </w:r>
      <w:r>
        <w:rPr>
          <w:rFonts w:ascii="仿宋_GB2312" w:eastAsia="仿宋_GB2312" w:hAnsi="宋体" w:hint="eastAsia"/>
          <w:sz w:val="28"/>
          <w:szCs w:val="28"/>
        </w:rPr>
        <w:t>的文献资料的查询、收集和整理工作，查阅前人对</w:t>
      </w:r>
      <w:r w:rsidR="00DD329C" w:rsidRPr="00DD329C">
        <w:rPr>
          <w:rFonts w:ascii="仿宋_GB2312" w:eastAsia="仿宋_GB2312" w:hAnsi="宋体" w:hint="eastAsia"/>
          <w:sz w:val="28"/>
          <w:szCs w:val="28"/>
        </w:rPr>
        <w:t>甘蔗健康种苗机械化种植</w:t>
      </w:r>
      <w:r>
        <w:rPr>
          <w:rFonts w:ascii="仿宋_GB2312" w:eastAsia="仿宋_GB2312" w:hAnsi="宋体" w:hint="eastAsia"/>
          <w:sz w:val="28"/>
          <w:szCs w:val="28"/>
        </w:rPr>
        <w:t>技术的</w:t>
      </w:r>
      <w:r>
        <w:rPr>
          <w:rFonts w:ascii="仿宋_GB2312" w:eastAsia="仿宋_GB2312" w:hAnsi="宋体" w:hint="eastAsia"/>
          <w:sz w:val="28"/>
          <w:szCs w:val="28"/>
        </w:rPr>
        <w:lastRenderedPageBreak/>
        <w:t>研究情况和目前科学界对</w:t>
      </w:r>
      <w:r w:rsidR="00DD329C" w:rsidRPr="00DD329C">
        <w:rPr>
          <w:rFonts w:ascii="仿宋_GB2312" w:eastAsia="仿宋_GB2312" w:hAnsi="宋体" w:hint="eastAsia"/>
          <w:sz w:val="28"/>
          <w:szCs w:val="28"/>
        </w:rPr>
        <w:t>甘蔗健康种苗机械化种植</w:t>
      </w:r>
      <w:r>
        <w:rPr>
          <w:rFonts w:ascii="仿宋_GB2312" w:eastAsia="仿宋_GB2312" w:hAnsi="宋体" w:hint="eastAsia"/>
          <w:sz w:val="28"/>
          <w:szCs w:val="28"/>
        </w:rPr>
        <w:t>的研究进展。</w:t>
      </w:r>
    </w:p>
    <w:p w14:paraId="0E53BFA5"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草案编写组负责起草标准草案、征求意见稿和标准编制说明、送审稿及编制说明的编写工作，包括后期召开征求意见会、网上征求意见，以及标准的不断修改和完善。</w:t>
      </w:r>
    </w:p>
    <w:p w14:paraId="3DEBCD1F" w14:textId="7D000CBD"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标准</w:t>
      </w:r>
      <w:proofErr w:type="gramStart"/>
      <w:r>
        <w:rPr>
          <w:rFonts w:ascii="仿宋_GB2312" w:eastAsia="仿宋_GB2312" w:hAnsi="宋体" w:hint="eastAsia"/>
          <w:sz w:val="28"/>
          <w:szCs w:val="28"/>
        </w:rPr>
        <w:t>实施组</w:t>
      </w:r>
      <w:proofErr w:type="gramEnd"/>
      <w:r>
        <w:rPr>
          <w:rFonts w:ascii="仿宋_GB2312" w:eastAsia="仿宋_GB2312" w:hAnsi="宋体" w:hint="eastAsia"/>
          <w:sz w:val="28"/>
          <w:szCs w:val="28"/>
        </w:rPr>
        <w:t>负责《</w:t>
      </w:r>
      <w:r w:rsidR="00DD329C" w:rsidRPr="00DD329C">
        <w:rPr>
          <w:rFonts w:ascii="仿宋_GB2312" w:eastAsia="仿宋_GB2312" w:hAnsi="宋体" w:hint="eastAsia"/>
          <w:sz w:val="28"/>
          <w:szCs w:val="28"/>
        </w:rPr>
        <w:t>甘蔗健康种苗机械化种植技术规程</w:t>
      </w:r>
      <w:r>
        <w:rPr>
          <w:rFonts w:ascii="仿宋_GB2312" w:eastAsia="仿宋_GB2312" w:hAnsi="宋体" w:hint="eastAsia"/>
          <w:sz w:val="28"/>
          <w:szCs w:val="28"/>
        </w:rPr>
        <w:t>》团体标准发布后，组织</w:t>
      </w:r>
      <w:r w:rsidR="00705429">
        <w:rPr>
          <w:rFonts w:ascii="仿宋_GB2312" w:eastAsia="仿宋_GB2312" w:hAnsi="宋体" w:hint="eastAsia"/>
          <w:sz w:val="28"/>
          <w:szCs w:val="28"/>
        </w:rPr>
        <w:t>广西</w:t>
      </w:r>
      <w:r w:rsidR="00DD329C">
        <w:rPr>
          <w:rFonts w:ascii="仿宋_GB2312" w:eastAsia="仿宋_GB2312" w:hAnsi="宋体" w:hint="eastAsia"/>
          <w:sz w:val="28"/>
          <w:szCs w:val="28"/>
        </w:rPr>
        <w:t>甘蔗</w:t>
      </w:r>
      <w:r>
        <w:rPr>
          <w:rFonts w:ascii="仿宋_GB2312" w:eastAsia="仿宋_GB2312" w:hAnsi="宋体" w:hint="eastAsia"/>
          <w:sz w:val="28"/>
          <w:szCs w:val="28"/>
        </w:rPr>
        <w:t>加工企业、</w:t>
      </w:r>
      <w:r w:rsidR="00DD329C">
        <w:rPr>
          <w:rFonts w:ascii="仿宋_GB2312" w:eastAsia="仿宋_GB2312" w:hAnsi="宋体" w:hint="eastAsia"/>
          <w:sz w:val="28"/>
          <w:szCs w:val="28"/>
        </w:rPr>
        <w:t>甘蔗</w:t>
      </w:r>
      <w:r>
        <w:rPr>
          <w:rFonts w:ascii="仿宋_GB2312" w:eastAsia="仿宋_GB2312" w:hAnsi="宋体" w:hint="eastAsia"/>
          <w:sz w:val="28"/>
          <w:szCs w:val="28"/>
        </w:rPr>
        <w:t>种植户开展标准宣</w:t>
      </w:r>
      <w:proofErr w:type="gramStart"/>
      <w:r>
        <w:rPr>
          <w:rFonts w:ascii="仿宋_GB2312" w:eastAsia="仿宋_GB2312" w:hAnsi="宋体" w:hint="eastAsia"/>
          <w:sz w:val="28"/>
          <w:szCs w:val="28"/>
        </w:rPr>
        <w:t>贯培训</w:t>
      </w:r>
      <w:proofErr w:type="gramEnd"/>
      <w:r>
        <w:rPr>
          <w:rFonts w:ascii="仿宋_GB2312" w:eastAsia="仿宋_GB2312" w:hAnsi="宋体" w:hint="eastAsia"/>
          <w:sz w:val="28"/>
          <w:szCs w:val="28"/>
        </w:rPr>
        <w:t>会，对标准进行详细解读，</w:t>
      </w:r>
      <w:proofErr w:type="gramStart"/>
      <w:r>
        <w:rPr>
          <w:rFonts w:ascii="仿宋_GB2312" w:eastAsia="仿宋_GB2312" w:hAnsi="宋体" w:hint="eastAsia"/>
          <w:sz w:val="28"/>
          <w:szCs w:val="28"/>
        </w:rPr>
        <w:t>让相关</w:t>
      </w:r>
      <w:proofErr w:type="gramEnd"/>
      <w:r>
        <w:rPr>
          <w:rFonts w:ascii="仿宋_GB2312" w:eastAsia="仿宋_GB2312" w:hAnsi="宋体" w:hint="eastAsia"/>
          <w:sz w:val="28"/>
          <w:szCs w:val="28"/>
        </w:rPr>
        <w:t>人员了解标准，并根据标准对</w:t>
      </w:r>
      <w:r w:rsidR="00DD329C">
        <w:rPr>
          <w:rFonts w:ascii="仿宋_GB2312" w:eastAsia="仿宋_GB2312" w:hAnsi="宋体" w:hint="eastAsia"/>
          <w:sz w:val="28"/>
          <w:szCs w:val="28"/>
        </w:rPr>
        <w:t>甘蔗健康种苗机械化种植</w:t>
      </w:r>
      <w:r>
        <w:rPr>
          <w:rFonts w:ascii="仿宋_GB2312" w:eastAsia="仿宋_GB2312" w:hAnsi="宋体" w:hint="eastAsia"/>
          <w:sz w:val="28"/>
          <w:szCs w:val="28"/>
        </w:rPr>
        <w:t>技术的</w:t>
      </w:r>
      <w:r w:rsidR="008728A7">
        <w:rPr>
          <w:rFonts w:ascii="仿宋_GB2312" w:eastAsia="仿宋_GB2312" w:hAnsi="宋体" w:hint="eastAsia"/>
          <w:sz w:val="28"/>
          <w:szCs w:val="28"/>
        </w:rPr>
        <w:t>程序、</w:t>
      </w:r>
      <w:r w:rsidR="008728A7" w:rsidRPr="008728A7">
        <w:rPr>
          <w:rFonts w:ascii="仿宋_GB2312" w:eastAsia="仿宋_GB2312" w:hAnsi="宋体" w:hint="eastAsia"/>
          <w:sz w:val="28"/>
          <w:szCs w:val="28"/>
        </w:rPr>
        <w:t>适应地形地块及地区、宜机化整理整治、机械化整地、机械化种植、</w:t>
      </w:r>
      <w:proofErr w:type="gramStart"/>
      <w:r w:rsidR="008728A7" w:rsidRPr="008728A7">
        <w:rPr>
          <w:rFonts w:ascii="仿宋_GB2312" w:eastAsia="仿宋_GB2312" w:hAnsi="宋体" w:hint="eastAsia"/>
          <w:sz w:val="28"/>
          <w:szCs w:val="28"/>
        </w:rPr>
        <w:t>植后管理</w:t>
      </w:r>
      <w:proofErr w:type="gramEnd"/>
      <w:r w:rsidR="008728A7" w:rsidRPr="008728A7">
        <w:rPr>
          <w:rFonts w:ascii="仿宋_GB2312" w:eastAsia="仿宋_GB2312" w:hAnsi="宋体" w:hint="eastAsia"/>
          <w:sz w:val="28"/>
          <w:szCs w:val="28"/>
        </w:rPr>
        <w:t>、紧急情况应对措施、注意事项</w:t>
      </w:r>
      <w:r>
        <w:rPr>
          <w:rFonts w:ascii="仿宋_GB2312" w:eastAsia="仿宋_GB2312" w:hAnsi="宋体" w:hint="eastAsia"/>
          <w:sz w:val="28"/>
          <w:szCs w:val="28"/>
        </w:rPr>
        <w:t>进行规范化操作</w:t>
      </w:r>
      <w:r w:rsidR="008728A7">
        <w:rPr>
          <w:rFonts w:ascii="仿宋_GB2312" w:eastAsia="仿宋_GB2312" w:hAnsi="宋体" w:hint="eastAsia"/>
          <w:sz w:val="28"/>
          <w:szCs w:val="28"/>
        </w:rPr>
        <w:t>和指导</w:t>
      </w:r>
      <w:r>
        <w:rPr>
          <w:rFonts w:ascii="仿宋_GB2312" w:eastAsia="仿宋_GB2312" w:hAnsi="宋体" w:hint="eastAsia"/>
          <w:sz w:val="28"/>
          <w:szCs w:val="28"/>
        </w:rPr>
        <w:t>，保证</w:t>
      </w:r>
      <w:r w:rsidR="008728A7">
        <w:rPr>
          <w:rFonts w:ascii="仿宋_GB2312" w:eastAsia="仿宋_GB2312" w:hAnsi="宋体" w:hint="eastAsia"/>
          <w:sz w:val="28"/>
          <w:szCs w:val="28"/>
        </w:rPr>
        <w:t>甘蔗健康种苗的种植</w:t>
      </w:r>
      <w:r w:rsidR="00705429">
        <w:rPr>
          <w:rFonts w:ascii="仿宋_GB2312" w:eastAsia="仿宋_GB2312" w:hAnsi="宋体" w:hint="eastAsia"/>
          <w:sz w:val="28"/>
          <w:szCs w:val="28"/>
        </w:rPr>
        <w:t>质量</w:t>
      </w:r>
      <w:r>
        <w:rPr>
          <w:rFonts w:ascii="仿宋_GB2312" w:eastAsia="仿宋_GB2312" w:hAnsi="宋体" w:hint="eastAsia"/>
          <w:sz w:val="28"/>
          <w:szCs w:val="28"/>
        </w:rPr>
        <w:t>，并对标准实施情况进行总结分析，不断对团体标准提出修正意见。</w:t>
      </w:r>
    </w:p>
    <w:p w14:paraId="1A28F03C" w14:textId="77777777" w:rsidR="00EB77CC" w:rsidRDefault="006062AE" w:rsidP="00B712D0">
      <w:pPr>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（二）收集整理文献资料</w:t>
      </w:r>
    </w:p>
    <w:p w14:paraId="2F94FCB3" w14:textId="32AEED3A"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标准编制工作组收集了国内有关</w:t>
      </w:r>
      <w:r w:rsidR="008728A7">
        <w:rPr>
          <w:rFonts w:ascii="仿宋_GB2312" w:eastAsia="仿宋_GB2312" w:hAnsi="宋体" w:hint="eastAsia"/>
          <w:sz w:val="28"/>
          <w:szCs w:val="28"/>
        </w:rPr>
        <w:t>甘蔗机械化种植</w:t>
      </w:r>
      <w:r>
        <w:rPr>
          <w:rFonts w:ascii="仿宋_GB2312" w:eastAsia="仿宋_GB2312" w:hAnsi="宋体" w:hint="eastAsia"/>
          <w:sz w:val="28"/>
          <w:szCs w:val="28"/>
        </w:rPr>
        <w:t>技术相关文献资料。主要有：</w:t>
      </w:r>
    </w:p>
    <w:p w14:paraId="54B69A8E" w14:textId="77777777" w:rsidR="008728A7" w:rsidRP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GB/T 29007  甘蔗地深耕、深松机械作业技术规范</w:t>
      </w:r>
    </w:p>
    <w:p w14:paraId="7C541F1C" w14:textId="77777777" w:rsidR="008728A7" w:rsidRP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NY/T 499  旋耕机 作业质量</w:t>
      </w:r>
    </w:p>
    <w:p w14:paraId="423A7A18" w14:textId="77777777" w:rsidR="008728A7" w:rsidRP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NY/T 1646  甘蔗深耕机械 作业质量</w:t>
      </w:r>
    </w:p>
    <w:p w14:paraId="586ACD8C" w14:textId="77777777" w:rsidR="008728A7" w:rsidRP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NY/T 1796  甘蔗种苗</w:t>
      </w:r>
    </w:p>
    <w:p w14:paraId="145C641B" w14:textId="77777777" w:rsidR="008728A7" w:rsidRP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 xml:space="preserve">NY/T 2845  </w:t>
      </w:r>
      <w:proofErr w:type="gramStart"/>
      <w:r w:rsidRPr="008728A7">
        <w:rPr>
          <w:rFonts w:ascii="仿宋_GB2312" w:eastAsia="仿宋_GB2312" w:hAnsi="宋体" w:hint="eastAsia"/>
          <w:sz w:val="28"/>
          <w:szCs w:val="28"/>
          <w:lang w:bidi="zh-CN"/>
        </w:rPr>
        <w:t>深松机</w:t>
      </w:r>
      <w:proofErr w:type="gramEnd"/>
      <w:r w:rsidRPr="008728A7">
        <w:rPr>
          <w:rFonts w:ascii="仿宋_GB2312" w:eastAsia="仿宋_GB2312" w:hAnsi="宋体" w:hint="eastAsia"/>
          <w:sz w:val="28"/>
          <w:szCs w:val="28"/>
          <w:lang w:bidi="zh-CN"/>
        </w:rPr>
        <w:t xml:space="preserve"> 作业质量</w:t>
      </w:r>
    </w:p>
    <w:p w14:paraId="3B7562BA" w14:textId="77777777" w:rsidR="008728A7" w:rsidRDefault="008728A7" w:rsidP="008728A7">
      <w:pPr>
        <w:ind w:firstLineChars="200" w:firstLine="560"/>
        <w:rPr>
          <w:rFonts w:ascii="仿宋_GB2312" w:eastAsia="仿宋_GB2312" w:hAnsi="宋体"/>
          <w:sz w:val="28"/>
          <w:szCs w:val="28"/>
          <w:lang w:bidi="zh-CN"/>
        </w:rPr>
      </w:pPr>
      <w:r w:rsidRPr="008728A7">
        <w:rPr>
          <w:rFonts w:ascii="仿宋_GB2312" w:eastAsia="仿宋_GB2312" w:hAnsi="宋体" w:hint="eastAsia"/>
          <w:sz w:val="28"/>
          <w:szCs w:val="28"/>
          <w:lang w:bidi="zh-CN"/>
        </w:rPr>
        <w:t>DB45/T 1722  甘蔗种植机技术条件</w:t>
      </w:r>
    </w:p>
    <w:p w14:paraId="46CDA6BE" w14:textId="77777777" w:rsidR="00B86FFC" w:rsidRDefault="00B86FFC" w:rsidP="00591D64">
      <w:pPr>
        <w:ind w:firstLineChars="200" w:firstLine="560"/>
        <w:rPr>
          <w:rFonts w:ascii="仿宋_GB2312" w:eastAsia="仿宋_GB2312" w:hAnsi="宋体" w:hint="eastAsia"/>
          <w:sz w:val="28"/>
          <w:szCs w:val="28"/>
          <w:lang w:bidi="zh-CN"/>
        </w:rPr>
      </w:pPr>
    </w:p>
    <w:p w14:paraId="1D981915" w14:textId="77777777" w:rsidR="0080452A" w:rsidRDefault="0080452A" w:rsidP="00591D64">
      <w:pPr>
        <w:ind w:firstLineChars="200" w:firstLine="560"/>
        <w:rPr>
          <w:rFonts w:ascii="仿宋_GB2312" w:eastAsia="仿宋_GB2312" w:hAnsi="宋体"/>
          <w:sz w:val="28"/>
          <w:szCs w:val="28"/>
          <w:lang w:bidi="zh-CN"/>
        </w:rPr>
      </w:pPr>
    </w:p>
    <w:p w14:paraId="0BC851BD" w14:textId="215944BA" w:rsidR="00EB77CC" w:rsidRDefault="006062AE" w:rsidP="00B712D0">
      <w:pPr>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（三）研讨确定标准主体内容</w:t>
      </w:r>
    </w:p>
    <w:p w14:paraId="1EF47623" w14:textId="5DE3ECAA" w:rsidR="00F70C88" w:rsidRDefault="006062AE" w:rsidP="00F70C88">
      <w:pPr>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标准编制工作组在对收集的资料进行整理研究之后，2021年</w:t>
      </w:r>
      <w:r w:rsidR="00B86FFC">
        <w:rPr>
          <w:rFonts w:ascii="仿宋_GB2312" w:eastAsia="仿宋_GB2312" w:hAnsi="宋体" w:hint="eastAsia"/>
          <w:sz w:val="28"/>
          <w:szCs w:val="28"/>
        </w:rPr>
        <w:t>5</w:t>
      </w:r>
      <w:r>
        <w:rPr>
          <w:rFonts w:ascii="仿宋_GB2312" w:eastAsia="仿宋_GB2312" w:hAnsi="宋体" w:hint="eastAsia"/>
          <w:sz w:val="28"/>
          <w:szCs w:val="28"/>
        </w:rPr>
        <w:t>月，标准编制工作组召开了标准编制会议，对标准的整体框架结构进行了研究，并对标准的关键性内容进行了初步探讨。经过研究，标准的主体内容确定为</w:t>
      </w:r>
      <w:r w:rsidR="008728A7" w:rsidRPr="008728A7">
        <w:rPr>
          <w:rFonts w:ascii="仿宋_GB2312" w:eastAsia="仿宋_GB2312" w:hAnsi="宋体" w:hint="eastAsia"/>
          <w:sz w:val="28"/>
          <w:szCs w:val="28"/>
        </w:rPr>
        <w:t>界定了甘蔗健康种苗的术语和定义，确立了甘蔗健康种苗机械化种植技术的程序，规定了适应地形地块及地区、宜机化整理整治、机械化整地、机械化种植、</w:t>
      </w:r>
      <w:proofErr w:type="gramStart"/>
      <w:r w:rsidR="008728A7" w:rsidRPr="008728A7">
        <w:rPr>
          <w:rFonts w:ascii="仿宋_GB2312" w:eastAsia="仿宋_GB2312" w:hAnsi="宋体" w:hint="eastAsia"/>
          <w:sz w:val="28"/>
          <w:szCs w:val="28"/>
        </w:rPr>
        <w:t>植后管理</w:t>
      </w:r>
      <w:proofErr w:type="gramEnd"/>
      <w:r w:rsidR="008728A7" w:rsidRPr="008728A7">
        <w:rPr>
          <w:rFonts w:ascii="仿宋_GB2312" w:eastAsia="仿宋_GB2312" w:hAnsi="宋体" w:hint="eastAsia"/>
          <w:sz w:val="28"/>
          <w:szCs w:val="28"/>
        </w:rPr>
        <w:t>、紧急情况应对措施、注意事项的操作指示。</w:t>
      </w:r>
    </w:p>
    <w:p w14:paraId="2364D237" w14:textId="77777777" w:rsidR="00EB77CC" w:rsidRDefault="006062AE" w:rsidP="00B712D0">
      <w:pPr>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（四）调研、形成征求意见稿</w:t>
      </w:r>
    </w:p>
    <w:p w14:paraId="6DE155FA" w14:textId="3E607AE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2021年</w:t>
      </w:r>
      <w:r w:rsidR="00B86FFC">
        <w:rPr>
          <w:rFonts w:ascii="仿宋_GB2312" w:eastAsia="仿宋_GB2312" w:hAnsi="宋体" w:hint="eastAsia"/>
          <w:sz w:val="28"/>
          <w:szCs w:val="28"/>
        </w:rPr>
        <w:t>6</w:t>
      </w:r>
      <w:r>
        <w:rPr>
          <w:rFonts w:ascii="仿宋_GB2312" w:eastAsia="仿宋_GB2312" w:hAnsi="宋体" w:hint="eastAsia"/>
          <w:sz w:val="28"/>
          <w:szCs w:val="28"/>
        </w:rPr>
        <w:t>月，标准起草工作小组进行了广泛实地调研工作，查阅了大量的国内外文献资料，对</w:t>
      </w:r>
      <w:r w:rsidR="008002D7">
        <w:rPr>
          <w:rFonts w:ascii="仿宋_GB2312" w:eastAsia="仿宋_GB2312" w:hAnsi="宋体" w:hint="eastAsia"/>
          <w:sz w:val="28"/>
          <w:szCs w:val="28"/>
        </w:rPr>
        <w:t>甘蔗健康种苗机械化种植</w:t>
      </w:r>
      <w:r>
        <w:rPr>
          <w:rFonts w:ascii="仿宋_GB2312" w:eastAsia="仿宋_GB2312" w:hAnsi="宋体" w:hint="eastAsia"/>
          <w:sz w:val="28"/>
          <w:szCs w:val="28"/>
        </w:rPr>
        <w:t>技术的前人研究成果进行系统总结。形成了标准的基本构架，对主要内容进行了讨论并对项目的工作进行了部署和安排。</w:t>
      </w:r>
    </w:p>
    <w:p w14:paraId="5FF54AE0" w14:textId="40A60390" w:rsidR="000A3524" w:rsidRDefault="004F7FA9" w:rsidP="000A3524">
      <w:pPr>
        <w:ind w:firstLineChars="200" w:firstLine="560"/>
        <w:rPr>
          <w:rFonts w:ascii="仿宋_GB2312" w:eastAsia="仿宋_GB2312" w:hAnsi="宋体"/>
          <w:sz w:val="28"/>
          <w:szCs w:val="28"/>
        </w:rPr>
      </w:pPr>
      <w:r w:rsidRPr="004F7FA9">
        <w:rPr>
          <w:rFonts w:ascii="仿宋_GB2312" w:eastAsia="仿宋_GB2312" w:hAnsi="宋体" w:hint="eastAsia"/>
          <w:sz w:val="28"/>
          <w:szCs w:val="28"/>
        </w:rPr>
        <w:t>2021年</w:t>
      </w:r>
      <w:r w:rsidR="00B86FFC">
        <w:rPr>
          <w:rFonts w:ascii="仿宋_GB2312" w:eastAsia="仿宋_GB2312" w:hAnsi="宋体" w:hint="eastAsia"/>
          <w:sz w:val="28"/>
          <w:szCs w:val="28"/>
        </w:rPr>
        <w:t>7</w:t>
      </w:r>
      <w:r w:rsidRPr="004F7FA9">
        <w:rPr>
          <w:rFonts w:ascii="仿宋_GB2312" w:eastAsia="仿宋_GB2312" w:hAnsi="宋体" w:hint="eastAsia"/>
          <w:sz w:val="28"/>
          <w:szCs w:val="28"/>
        </w:rPr>
        <w:t>月，在前期工作的基础之上，通过理清逻辑脉络，整合已有的参考资料中有关</w:t>
      </w:r>
      <w:r w:rsidR="008002D7">
        <w:rPr>
          <w:rFonts w:ascii="仿宋_GB2312" w:eastAsia="仿宋_GB2312" w:hAnsi="宋体" w:hint="eastAsia"/>
          <w:sz w:val="28"/>
          <w:szCs w:val="28"/>
        </w:rPr>
        <w:t>甘蔗健康种苗机械化种植</w:t>
      </w:r>
      <w:r w:rsidRPr="004F7FA9">
        <w:rPr>
          <w:rFonts w:ascii="仿宋_GB2312" w:eastAsia="仿宋_GB2312" w:hAnsi="宋体" w:hint="eastAsia"/>
          <w:sz w:val="28"/>
          <w:szCs w:val="28"/>
        </w:rPr>
        <w:t>的技术要求，并结合</w:t>
      </w:r>
      <w:r w:rsidR="008002D7" w:rsidRPr="008002D7">
        <w:rPr>
          <w:rFonts w:ascii="仿宋_GB2312" w:eastAsia="仿宋_GB2312" w:hAnsi="宋体" w:hint="eastAsia"/>
          <w:sz w:val="28"/>
          <w:szCs w:val="28"/>
        </w:rPr>
        <w:t>甘蔗健康种苗机械化种植</w:t>
      </w:r>
      <w:r w:rsidRPr="004F7FA9">
        <w:rPr>
          <w:rFonts w:ascii="仿宋_GB2312" w:eastAsia="仿宋_GB2312" w:hAnsi="宋体" w:hint="eastAsia"/>
          <w:sz w:val="28"/>
          <w:szCs w:val="28"/>
        </w:rPr>
        <w:t>实际要求的基础上，按照简化、统一等原则编制完成团体标准《</w:t>
      </w:r>
      <w:r w:rsidR="008002D7" w:rsidRPr="008002D7">
        <w:rPr>
          <w:rFonts w:ascii="仿宋_GB2312" w:eastAsia="仿宋_GB2312" w:hAnsi="宋体" w:hint="eastAsia"/>
          <w:sz w:val="28"/>
          <w:szCs w:val="28"/>
        </w:rPr>
        <w:t>甘蔗健康种苗机械化种植技术规程</w:t>
      </w:r>
      <w:r w:rsidRPr="004F7FA9">
        <w:rPr>
          <w:rFonts w:ascii="仿宋_GB2312" w:eastAsia="仿宋_GB2312" w:hAnsi="宋体" w:hint="eastAsia"/>
          <w:sz w:val="28"/>
          <w:szCs w:val="28"/>
        </w:rPr>
        <w:t>》（草案）。</w:t>
      </w:r>
    </w:p>
    <w:p w14:paraId="76CCA85D" w14:textId="5A50E161" w:rsidR="00D36E21" w:rsidRDefault="006062AE" w:rsidP="00E6408D">
      <w:pPr>
        <w:ind w:firstLineChars="200" w:firstLine="560"/>
        <w:rPr>
          <w:rFonts w:ascii="仿宋_GB2312" w:eastAsia="仿宋_GB2312" w:hAnsi="宋体"/>
          <w:sz w:val="28"/>
          <w:szCs w:val="28"/>
        </w:rPr>
      </w:pPr>
      <w:r>
        <w:rPr>
          <w:rFonts w:ascii="仿宋_GB2312" w:eastAsia="仿宋_GB2312" w:hAnsi="宋体" w:hint="eastAsia"/>
          <w:sz w:val="28"/>
          <w:szCs w:val="28"/>
        </w:rPr>
        <w:t>2021年</w:t>
      </w:r>
      <w:r w:rsidR="000A3524">
        <w:rPr>
          <w:rFonts w:ascii="仿宋_GB2312" w:eastAsia="仿宋_GB2312" w:hAnsi="宋体" w:hint="eastAsia"/>
          <w:sz w:val="28"/>
          <w:szCs w:val="28"/>
        </w:rPr>
        <w:t>8月-</w:t>
      </w:r>
      <w:r w:rsidR="004F7FA9">
        <w:rPr>
          <w:rFonts w:ascii="仿宋_GB2312" w:eastAsia="仿宋_GB2312" w:hAnsi="宋体" w:hint="eastAsia"/>
          <w:sz w:val="28"/>
          <w:szCs w:val="28"/>
        </w:rPr>
        <w:t>9月</w:t>
      </w:r>
      <w:r>
        <w:rPr>
          <w:rFonts w:ascii="仿宋_GB2312" w:eastAsia="仿宋_GB2312" w:hAnsi="宋体" w:hint="eastAsia"/>
          <w:sz w:val="28"/>
          <w:szCs w:val="28"/>
        </w:rPr>
        <w:t>，标准起草工作组深入区内涉及</w:t>
      </w:r>
      <w:r w:rsidR="00F70C88">
        <w:rPr>
          <w:rFonts w:ascii="仿宋_GB2312" w:eastAsia="仿宋_GB2312" w:hAnsi="宋体" w:hint="eastAsia"/>
          <w:sz w:val="28"/>
          <w:szCs w:val="28"/>
        </w:rPr>
        <w:t>广西</w:t>
      </w:r>
      <w:r w:rsidR="008002D7">
        <w:rPr>
          <w:rFonts w:ascii="仿宋_GB2312" w:eastAsia="仿宋_GB2312" w:hAnsi="宋体" w:hint="eastAsia"/>
          <w:sz w:val="28"/>
          <w:szCs w:val="28"/>
        </w:rPr>
        <w:t>健康种苗机械化种植基地，</w:t>
      </w:r>
      <w:r>
        <w:rPr>
          <w:rFonts w:ascii="仿宋_GB2312" w:eastAsia="仿宋_GB2312" w:hAnsi="宋体" w:hint="eastAsia"/>
          <w:sz w:val="28"/>
          <w:szCs w:val="28"/>
        </w:rPr>
        <w:t>针对</w:t>
      </w:r>
      <w:r w:rsidR="008002D7" w:rsidRPr="008002D7">
        <w:rPr>
          <w:rFonts w:ascii="仿宋_GB2312" w:eastAsia="仿宋_GB2312" w:hAnsi="宋体" w:hint="eastAsia"/>
          <w:sz w:val="28"/>
          <w:szCs w:val="28"/>
        </w:rPr>
        <w:t>健康种苗机械化种植</w:t>
      </w:r>
      <w:r>
        <w:rPr>
          <w:rFonts w:ascii="仿宋_GB2312" w:eastAsia="仿宋_GB2312" w:hAnsi="宋体" w:hint="eastAsia"/>
          <w:sz w:val="28"/>
          <w:szCs w:val="28"/>
        </w:rPr>
        <w:t>情况进行分组实地调研学习。通过实地调研，掌握各地方关于</w:t>
      </w:r>
      <w:r w:rsidR="008002D7" w:rsidRPr="008002D7">
        <w:rPr>
          <w:rFonts w:ascii="仿宋_GB2312" w:eastAsia="仿宋_GB2312" w:hAnsi="宋体" w:hint="eastAsia"/>
          <w:sz w:val="28"/>
          <w:szCs w:val="28"/>
        </w:rPr>
        <w:t>健康种苗机械化种植</w:t>
      </w:r>
      <w:r>
        <w:rPr>
          <w:rFonts w:ascii="仿宋_GB2312" w:eastAsia="仿宋_GB2312" w:hAnsi="宋体" w:hint="eastAsia"/>
          <w:sz w:val="28"/>
          <w:szCs w:val="28"/>
        </w:rPr>
        <w:t>的具体技术要求。并实际征求意见，通过收集反馈了大量意见，标准编制工作组多次召开会议，对标准草案进行了反复修改和研究讨论。进一步讨论完善标准草案，形成团体标准《</w:t>
      </w:r>
      <w:r w:rsidR="008002D7" w:rsidRPr="008002D7">
        <w:rPr>
          <w:rFonts w:ascii="仿宋_GB2312" w:eastAsia="仿宋_GB2312" w:hAnsi="宋体" w:hint="eastAsia"/>
          <w:sz w:val="28"/>
          <w:szCs w:val="28"/>
        </w:rPr>
        <w:t>甘蔗健康种苗机械化种植技术规程</w:t>
      </w:r>
      <w:r>
        <w:rPr>
          <w:rFonts w:ascii="仿宋_GB2312" w:eastAsia="仿宋_GB2312" w:hAnsi="宋体" w:hint="eastAsia"/>
          <w:sz w:val="28"/>
          <w:szCs w:val="28"/>
        </w:rPr>
        <w:t>》（征求意见稿）和（征求意</w:t>
      </w:r>
      <w:r>
        <w:rPr>
          <w:rFonts w:ascii="仿宋_GB2312" w:eastAsia="仿宋_GB2312" w:hAnsi="宋体" w:hint="eastAsia"/>
          <w:sz w:val="28"/>
          <w:szCs w:val="28"/>
        </w:rPr>
        <w:lastRenderedPageBreak/>
        <w:t>见稿）编制说明。</w:t>
      </w:r>
    </w:p>
    <w:p w14:paraId="7EFCB4BC" w14:textId="77777777" w:rsidR="00EB77CC" w:rsidRDefault="006062AE">
      <w:pPr>
        <w:autoSpaceDE w:val="0"/>
        <w:autoSpaceDN w:val="0"/>
        <w:adjustRightInd w:val="0"/>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14:paraId="3FAE9CB6"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14:paraId="28BEDB3E" w14:textId="1FE964A4"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本文件是在充分收集相关资料和文献，分析</w:t>
      </w:r>
      <w:r w:rsidR="008002D7" w:rsidRPr="008002D7">
        <w:rPr>
          <w:rFonts w:ascii="仿宋_GB2312" w:eastAsia="仿宋_GB2312" w:hAnsi="宋体" w:hint="eastAsia"/>
          <w:sz w:val="28"/>
          <w:szCs w:val="28"/>
        </w:rPr>
        <w:t>甘蔗健康种苗机械化种植技术</w:t>
      </w:r>
      <w:r>
        <w:rPr>
          <w:rFonts w:ascii="仿宋_GB2312" w:eastAsia="仿宋_GB2312" w:hAnsi="宋体" w:hint="eastAsia"/>
          <w:sz w:val="28"/>
          <w:szCs w:val="28"/>
        </w:rPr>
        <w:t>当前现状，调研</w:t>
      </w:r>
      <w:r w:rsidR="008002D7" w:rsidRPr="008002D7">
        <w:rPr>
          <w:rFonts w:ascii="仿宋_GB2312" w:eastAsia="仿宋_GB2312" w:hAnsi="宋体" w:hint="eastAsia"/>
          <w:sz w:val="28"/>
          <w:szCs w:val="28"/>
        </w:rPr>
        <w:t>甘蔗健康种苗机械化种植</w:t>
      </w:r>
      <w:r>
        <w:rPr>
          <w:rFonts w:ascii="仿宋_GB2312" w:eastAsia="仿宋_GB2312" w:hAnsi="宋体" w:hint="eastAsia"/>
          <w:sz w:val="28"/>
          <w:szCs w:val="28"/>
        </w:rPr>
        <w:t>市场情况</w:t>
      </w:r>
      <w:r>
        <w:rPr>
          <w:rFonts w:hint="eastAsia"/>
          <w:sz w:val="28"/>
          <w:szCs w:val="28"/>
        </w:rPr>
        <w:t>，</w:t>
      </w:r>
      <w:r>
        <w:rPr>
          <w:rFonts w:ascii="仿宋_GB2312" w:eastAsia="仿宋_GB2312" w:hAnsi="宋体" w:hint="eastAsia"/>
          <w:sz w:val="28"/>
          <w:szCs w:val="28"/>
        </w:rPr>
        <w:t>在现有国家、行业标准相关</w:t>
      </w:r>
      <w:r w:rsidR="00D208A7" w:rsidRPr="00D208A7">
        <w:rPr>
          <w:rFonts w:ascii="仿宋_GB2312" w:eastAsia="仿宋_GB2312" w:hAnsi="宋体" w:hint="eastAsia"/>
          <w:sz w:val="28"/>
          <w:szCs w:val="28"/>
        </w:rPr>
        <w:t>甘蔗机械化种植</w:t>
      </w:r>
      <w:r w:rsidR="00D208A7">
        <w:rPr>
          <w:rFonts w:ascii="仿宋_GB2312" w:eastAsia="仿宋_GB2312" w:hAnsi="宋体" w:hint="eastAsia"/>
          <w:sz w:val="28"/>
          <w:szCs w:val="28"/>
        </w:rPr>
        <w:t>技术</w:t>
      </w:r>
      <w:r>
        <w:rPr>
          <w:rFonts w:ascii="仿宋_GB2312" w:eastAsia="仿宋_GB2312" w:hAnsi="宋体" w:hint="eastAsia"/>
          <w:sz w:val="28"/>
          <w:szCs w:val="28"/>
        </w:rPr>
        <w:t>要求的基础上，结合</w:t>
      </w:r>
      <w:r w:rsidR="00D208A7" w:rsidRPr="00D208A7">
        <w:rPr>
          <w:rFonts w:ascii="仿宋_GB2312" w:eastAsia="仿宋_GB2312" w:hAnsi="宋体" w:hint="eastAsia"/>
          <w:sz w:val="28"/>
          <w:szCs w:val="28"/>
        </w:rPr>
        <w:t>广西壮族自治区农业科学院甘蔗研究所</w:t>
      </w:r>
      <w:r>
        <w:rPr>
          <w:rFonts w:ascii="仿宋_GB2312" w:eastAsia="仿宋_GB2312" w:hAnsi="宋体" w:hint="eastAsia"/>
          <w:sz w:val="28"/>
          <w:szCs w:val="28"/>
        </w:rPr>
        <w:t>多年的</w:t>
      </w:r>
      <w:r w:rsidR="00D208A7">
        <w:rPr>
          <w:rFonts w:ascii="仿宋_GB2312" w:eastAsia="仿宋_GB2312" w:hAnsi="宋体" w:hint="eastAsia"/>
          <w:sz w:val="28"/>
          <w:szCs w:val="28"/>
        </w:rPr>
        <w:t>甘蔗种植技术</w:t>
      </w:r>
      <w:r>
        <w:rPr>
          <w:rFonts w:ascii="仿宋_GB2312" w:eastAsia="仿宋_GB2312" w:hAnsi="宋体" w:hint="eastAsia"/>
          <w:sz w:val="28"/>
          <w:szCs w:val="28"/>
        </w:rPr>
        <w:t>经验、试验而总结起草的，符合当前</w:t>
      </w:r>
      <w:r w:rsidR="00D208A7" w:rsidRPr="00D208A7">
        <w:rPr>
          <w:rFonts w:ascii="仿宋_GB2312" w:eastAsia="仿宋_GB2312" w:hAnsi="宋体" w:hint="eastAsia"/>
          <w:sz w:val="28"/>
          <w:szCs w:val="28"/>
        </w:rPr>
        <w:t>甘蔗健康种苗机械化种植</w:t>
      </w:r>
      <w:r>
        <w:rPr>
          <w:rFonts w:ascii="仿宋_GB2312" w:eastAsia="仿宋_GB2312" w:hAnsi="宋体" w:hint="eastAsia"/>
          <w:sz w:val="28"/>
          <w:szCs w:val="28"/>
        </w:rPr>
        <w:t>的方向与市场需求，有利于行业的长远发展，有利于提高</w:t>
      </w:r>
      <w:r w:rsidR="00F70C88">
        <w:rPr>
          <w:rFonts w:ascii="仿宋_GB2312" w:eastAsia="仿宋_GB2312" w:hAnsi="宋体" w:hint="eastAsia"/>
          <w:sz w:val="28"/>
          <w:szCs w:val="28"/>
        </w:rPr>
        <w:t>广西</w:t>
      </w:r>
      <w:r w:rsidR="00D36E21">
        <w:rPr>
          <w:rFonts w:ascii="仿宋_GB2312" w:eastAsia="仿宋_GB2312" w:hAnsi="宋体" w:hint="eastAsia"/>
          <w:sz w:val="28"/>
          <w:szCs w:val="28"/>
        </w:rPr>
        <w:t>甘蔗种植</w:t>
      </w:r>
      <w:r>
        <w:rPr>
          <w:rFonts w:ascii="仿宋_GB2312" w:eastAsia="仿宋_GB2312" w:hAnsi="宋体" w:hint="eastAsia"/>
          <w:sz w:val="28"/>
          <w:szCs w:val="28"/>
        </w:rPr>
        <w:t>质量和</w:t>
      </w:r>
      <w:r w:rsidR="00D36E21">
        <w:rPr>
          <w:rFonts w:ascii="仿宋_GB2312" w:eastAsia="仿宋_GB2312" w:hAnsi="宋体" w:hint="eastAsia"/>
          <w:sz w:val="28"/>
          <w:szCs w:val="28"/>
        </w:rPr>
        <w:t>作业效率</w:t>
      </w:r>
      <w:r>
        <w:rPr>
          <w:rFonts w:ascii="仿宋_GB2312" w:eastAsia="仿宋_GB2312" w:hAnsi="宋体" w:hint="eastAsia"/>
          <w:sz w:val="28"/>
          <w:szCs w:val="28"/>
        </w:rPr>
        <w:t>，提高农民经济效益，对推动我区</w:t>
      </w:r>
      <w:r w:rsidR="00D36E21">
        <w:rPr>
          <w:rFonts w:ascii="仿宋_GB2312" w:eastAsia="仿宋_GB2312" w:hAnsi="宋体" w:hint="eastAsia"/>
          <w:sz w:val="28"/>
          <w:szCs w:val="28"/>
        </w:rPr>
        <w:t>甘蔗</w:t>
      </w:r>
      <w:r>
        <w:rPr>
          <w:rFonts w:ascii="仿宋_GB2312" w:eastAsia="仿宋_GB2312" w:hAnsi="宋体" w:hint="eastAsia"/>
          <w:sz w:val="28"/>
          <w:szCs w:val="28"/>
        </w:rPr>
        <w:t>产业健康发展，促进农民增收脱贫，具有较强的实用性和可操作性。</w:t>
      </w:r>
    </w:p>
    <w:p w14:paraId="3CEDAD4B"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14:paraId="051DF2F0" w14:textId="082EB2C9" w:rsidR="00EB77CC" w:rsidRPr="001273E7"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D208A7" w:rsidRPr="00D208A7">
        <w:rPr>
          <w:rFonts w:ascii="仿宋_GB2312" w:eastAsia="仿宋_GB2312" w:hAnsi="宋体" w:hint="eastAsia"/>
          <w:sz w:val="28"/>
          <w:szCs w:val="28"/>
        </w:rPr>
        <w:t>甘蔗健康种苗机械化种植技术</w:t>
      </w:r>
      <w:r>
        <w:rPr>
          <w:rFonts w:ascii="仿宋_GB2312" w:eastAsia="仿宋_GB2312" w:hAnsi="宋体" w:hint="eastAsia"/>
          <w:sz w:val="28"/>
          <w:szCs w:val="28"/>
        </w:rPr>
        <w:t>相关法律法规的协调问题，在内容上与现行法律法规、标准协</w:t>
      </w:r>
      <w:r w:rsidRPr="001273E7">
        <w:rPr>
          <w:rFonts w:ascii="仿宋_GB2312" w:eastAsia="仿宋_GB2312" w:hAnsi="宋体" w:hint="eastAsia"/>
          <w:sz w:val="28"/>
          <w:szCs w:val="28"/>
        </w:rPr>
        <w:t>调一致。</w:t>
      </w:r>
    </w:p>
    <w:p w14:paraId="68FD88BF" w14:textId="77777777" w:rsidR="00EB77CC" w:rsidRPr="001273E7" w:rsidRDefault="006062AE" w:rsidP="001273E7">
      <w:pPr>
        <w:ind w:firstLineChars="200" w:firstLine="560"/>
        <w:rPr>
          <w:rFonts w:ascii="仿宋_GB2312" w:eastAsia="仿宋_GB2312" w:hAnsi="宋体"/>
          <w:sz w:val="28"/>
          <w:szCs w:val="28"/>
        </w:rPr>
      </w:pPr>
      <w:r w:rsidRPr="001273E7">
        <w:rPr>
          <w:rFonts w:ascii="仿宋_GB2312" w:eastAsia="仿宋_GB2312" w:hAnsi="宋体" w:hint="eastAsia"/>
          <w:sz w:val="28"/>
          <w:szCs w:val="28"/>
        </w:rPr>
        <w:t>3、规范性原则</w:t>
      </w:r>
    </w:p>
    <w:p w14:paraId="617403FE"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 xml:space="preserve">本文件严格按照GB/T 1.1—2020《标准化工作导则 </w:t>
      </w:r>
      <w:r w:rsidR="00F864DA">
        <w:rPr>
          <w:rFonts w:ascii="仿宋_GB2312" w:eastAsia="仿宋_GB2312" w:hAnsi="宋体" w:hint="eastAsia"/>
          <w:sz w:val="28"/>
          <w:szCs w:val="28"/>
        </w:rPr>
        <w:t xml:space="preserve"> </w:t>
      </w:r>
      <w:r>
        <w:rPr>
          <w:rFonts w:ascii="仿宋_GB2312" w:eastAsia="仿宋_GB2312" w:hAnsi="宋体" w:hint="eastAsia"/>
          <w:sz w:val="28"/>
          <w:szCs w:val="28"/>
        </w:rPr>
        <w:t>第1部分：标准化文件的结构和起草规则》编写本标准的内容，保证标准的编写质量。</w:t>
      </w:r>
    </w:p>
    <w:p w14:paraId="3ACA03BC" w14:textId="77777777" w:rsidR="00EB77CC" w:rsidRDefault="006062AE">
      <w:pPr>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14:paraId="72FE22AE" w14:textId="390DA740" w:rsidR="00EB77CC" w:rsidRDefault="00F70C88">
      <w:pPr>
        <w:ind w:firstLineChars="200" w:firstLine="560"/>
        <w:rPr>
          <w:rFonts w:ascii="仿宋_GB2312" w:eastAsia="仿宋_GB2312" w:hAnsi="宋体"/>
          <w:sz w:val="28"/>
          <w:szCs w:val="28"/>
        </w:rPr>
      </w:pPr>
      <w:r>
        <w:rPr>
          <w:rFonts w:ascii="仿宋_GB2312" w:eastAsia="仿宋_GB2312" w:hAnsi="宋体" w:hint="eastAsia"/>
          <w:sz w:val="28"/>
          <w:szCs w:val="28"/>
        </w:rPr>
        <w:t>本文件在兼顾当前区内</w:t>
      </w:r>
      <w:r w:rsidR="00D208A7" w:rsidRPr="00D208A7">
        <w:rPr>
          <w:rFonts w:ascii="仿宋_GB2312" w:eastAsia="仿宋_GB2312" w:hAnsi="宋体" w:hint="eastAsia"/>
          <w:sz w:val="28"/>
          <w:szCs w:val="28"/>
        </w:rPr>
        <w:t>甘蔗健康种苗机械化种植</w:t>
      </w:r>
      <w:r w:rsidR="006062AE">
        <w:rPr>
          <w:rFonts w:ascii="仿宋_GB2312" w:eastAsia="仿宋_GB2312" w:hAnsi="宋体" w:hint="eastAsia"/>
          <w:sz w:val="28"/>
          <w:szCs w:val="28"/>
        </w:rPr>
        <w:t>现实情况的同时，还考虑到了</w:t>
      </w:r>
      <w:r w:rsidR="00D208A7">
        <w:rPr>
          <w:rFonts w:ascii="仿宋_GB2312" w:eastAsia="仿宋_GB2312" w:hAnsi="宋体" w:hint="eastAsia"/>
          <w:sz w:val="28"/>
          <w:szCs w:val="28"/>
        </w:rPr>
        <w:t>甘蔗产</w:t>
      </w:r>
      <w:r w:rsidR="006062AE">
        <w:rPr>
          <w:rFonts w:ascii="仿宋_GB2312" w:eastAsia="仿宋_GB2312" w:hAnsi="宋体" w:hint="eastAsia"/>
          <w:sz w:val="28"/>
          <w:szCs w:val="28"/>
        </w:rPr>
        <w:t>业快速发展的趋势和需要，在标准中体现了个别特色性、前瞻性和先进性条款，作为对</w:t>
      </w:r>
      <w:r>
        <w:rPr>
          <w:rFonts w:ascii="仿宋_GB2312" w:eastAsia="仿宋_GB2312" w:hAnsi="宋体" w:hint="eastAsia"/>
          <w:sz w:val="28"/>
          <w:szCs w:val="28"/>
        </w:rPr>
        <w:t>广西</w:t>
      </w:r>
      <w:r w:rsidR="00D208A7">
        <w:rPr>
          <w:rFonts w:ascii="仿宋_GB2312" w:eastAsia="仿宋_GB2312" w:hAnsi="宋体" w:hint="eastAsia"/>
          <w:sz w:val="28"/>
          <w:szCs w:val="28"/>
        </w:rPr>
        <w:t>甘蔗机械化种植</w:t>
      </w:r>
      <w:r w:rsidR="006062AE">
        <w:rPr>
          <w:rFonts w:ascii="仿宋_GB2312" w:eastAsia="仿宋_GB2312" w:hAnsi="宋体" w:hint="eastAsia"/>
          <w:sz w:val="28"/>
          <w:szCs w:val="28"/>
        </w:rPr>
        <w:t>技术发展的指导。</w:t>
      </w:r>
    </w:p>
    <w:p w14:paraId="6BE325EB" w14:textId="77777777" w:rsidR="000A3524" w:rsidRDefault="000A3524">
      <w:pPr>
        <w:ind w:firstLineChars="200" w:firstLine="560"/>
        <w:rPr>
          <w:rFonts w:ascii="仿宋_GB2312" w:eastAsia="仿宋_GB2312" w:hAnsi="宋体"/>
          <w:sz w:val="28"/>
          <w:szCs w:val="28"/>
        </w:rPr>
      </w:pPr>
    </w:p>
    <w:p w14:paraId="0432A6DB" w14:textId="77777777" w:rsidR="000A3524" w:rsidRDefault="000A3524">
      <w:pPr>
        <w:ind w:firstLineChars="200" w:firstLine="560"/>
        <w:rPr>
          <w:rFonts w:ascii="仿宋_GB2312" w:eastAsia="仿宋_GB2312" w:hAnsi="宋体"/>
          <w:sz w:val="28"/>
          <w:szCs w:val="28"/>
        </w:rPr>
      </w:pPr>
    </w:p>
    <w:p w14:paraId="1A854FD2" w14:textId="77777777" w:rsidR="00EB77CC" w:rsidRDefault="006062AE">
      <w:pPr>
        <w:numPr>
          <w:ilvl w:val="0"/>
          <w:numId w:val="9"/>
        </w:numPr>
        <w:autoSpaceDE w:val="0"/>
        <w:autoSpaceDN w:val="0"/>
        <w:adjustRightInd w:val="0"/>
        <w:ind w:firstLineChars="200" w:firstLine="640"/>
        <w:jc w:val="left"/>
        <w:rPr>
          <w:rFonts w:ascii="黑体" w:eastAsia="黑体" w:hAnsi="黑体" w:cs="仿宋_GB2312"/>
          <w:sz w:val="32"/>
          <w:szCs w:val="32"/>
        </w:rPr>
      </w:pPr>
      <w:bookmarkStart w:id="1" w:name="_Toc526940084"/>
      <w:r>
        <w:rPr>
          <w:rFonts w:ascii="黑体" w:eastAsia="黑体" w:hAnsi="黑体" w:cs="仿宋_GB2312" w:hint="eastAsia"/>
          <w:sz w:val="32"/>
          <w:szCs w:val="32"/>
        </w:rPr>
        <w:lastRenderedPageBreak/>
        <w:t>标准主要内容及依据来源</w:t>
      </w:r>
      <w:bookmarkEnd w:id="1"/>
    </w:p>
    <w:p w14:paraId="0753E044" w14:textId="77777777" w:rsidR="00EB77CC" w:rsidRPr="004378E4" w:rsidRDefault="006062AE" w:rsidP="00B712D0">
      <w:pPr>
        <w:ind w:firstLineChars="200" w:firstLine="562"/>
        <w:rPr>
          <w:rFonts w:ascii="仿宋_GB2312" w:eastAsia="仿宋_GB2312" w:hAnsi="宋体"/>
          <w:b/>
          <w:bCs/>
          <w:color w:val="FF0000"/>
          <w:sz w:val="28"/>
          <w:szCs w:val="28"/>
        </w:rPr>
      </w:pPr>
      <w:r>
        <w:rPr>
          <w:rFonts w:ascii="仿宋_GB2312" w:eastAsia="仿宋_GB2312" w:hAnsi="宋体" w:hint="eastAsia"/>
          <w:b/>
          <w:bCs/>
          <w:sz w:val="28"/>
          <w:szCs w:val="28"/>
        </w:rPr>
        <w:t>1.</w:t>
      </w:r>
      <w:r w:rsidRPr="00B5655B">
        <w:rPr>
          <w:rFonts w:ascii="仿宋_GB2312" w:eastAsia="仿宋_GB2312" w:hAnsi="宋体" w:hint="eastAsia"/>
          <w:b/>
          <w:bCs/>
          <w:sz w:val="28"/>
          <w:szCs w:val="28"/>
        </w:rPr>
        <w:t>标准主要内容</w:t>
      </w:r>
    </w:p>
    <w:p w14:paraId="01CDEB2D" w14:textId="79BF5446" w:rsidR="009B38EC" w:rsidRDefault="006062AE" w:rsidP="009B38EC">
      <w:pPr>
        <w:ind w:firstLineChars="200" w:firstLine="560"/>
        <w:rPr>
          <w:rFonts w:ascii="仿宋_GB2312" w:eastAsia="仿宋_GB2312" w:hAnsi="宋体"/>
          <w:sz w:val="28"/>
          <w:szCs w:val="28"/>
        </w:rPr>
      </w:pPr>
      <w:r w:rsidRPr="00B5655B">
        <w:rPr>
          <w:rFonts w:ascii="仿宋_GB2312" w:eastAsia="仿宋_GB2312" w:hAnsi="宋体" w:hint="eastAsia"/>
          <w:sz w:val="28"/>
          <w:szCs w:val="28"/>
        </w:rPr>
        <w:t>团体标准《</w:t>
      </w:r>
      <w:r w:rsidR="009B38EC">
        <w:rPr>
          <w:rFonts w:ascii="仿宋_GB2312" w:eastAsia="仿宋_GB2312" w:hAnsi="宋体" w:hint="eastAsia"/>
          <w:sz w:val="28"/>
          <w:szCs w:val="28"/>
        </w:rPr>
        <w:t>甘蔗健康种苗机械化种植技术规程</w:t>
      </w:r>
      <w:r w:rsidRPr="00B5655B">
        <w:rPr>
          <w:rFonts w:ascii="仿宋_GB2312" w:eastAsia="仿宋_GB2312" w:hAnsi="宋体" w:hint="eastAsia"/>
          <w:sz w:val="28"/>
          <w:szCs w:val="28"/>
        </w:rPr>
        <w:t>》主要章节内容包括：</w:t>
      </w:r>
      <w:r w:rsidR="009B38EC" w:rsidRPr="009B38EC">
        <w:rPr>
          <w:rFonts w:ascii="仿宋_GB2312" w:eastAsia="仿宋_GB2312" w:hAnsi="宋体" w:hint="eastAsia"/>
          <w:sz w:val="28"/>
          <w:szCs w:val="28"/>
        </w:rPr>
        <w:t>界定了甘蔗健康种苗的术语和定义，确立了甘蔗健康种苗机械化种植技术的程序，规定了适应地形地块及地区、宜机化整理整治、机械化整地、机械化种植、</w:t>
      </w:r>
      <w:proofErr w:type="gramStart"/>
      <w:r w:rsidR="009B38EC" w:rsidRPr="009B38EC">
        <w:rPr>
          <w:rFonts w:ascii="仿宋_GB2312" w:eastAsia="仿宋_GB2312" w:hAnsi="宋体" w:hint="eastAsia"/>
          <w:sz w:val="28"/>
          <w:szCs w:val="28"/>
        </w:rPr>
        <w:t>植后管理</w:t>
      </w:r>
      <w:proofErr w:type="gramEnd"/>
      <w:r w:rsidR="009B38EC" w:rsidRPr="009B38EC">
        <w:rPr>
          <w:rFonts w:ascii="仿宋_GB2312" w:eastAsia="仿宋_GB2312" w:hAnsi="宋体" w:hint="eastAsia"/>
          <w:sz w:val="28"/>
          <w:szCs w:val="28"/>
        </w:rPr>
        <w:t>、紧急情况应对措施、注意事项的操作指示。</w:t>
      </w:r>
    </w:p>
    <w:p w14:paraId="27E16E94" w14:textId="53C3C9A1" w:rsidR="00EB77CC" w:rsidRDefault="006062AE" w:rsidP="00B712D0">
      <w:pPr>
        <w:ind w:firstLineChars="200" w:firstLine="562"/>
        <w:rPr>
          <w:rFonts w:ascii="仿宋_GB2312" w:eastAsia="仿宋_GB2312" w:hAnsi="宋体"/>
          <w:b/>
          <w:bCs/>
          <w:sz w:val="28"/>
          <w:szCs w:val="28"/>
        </w:rPr>
      </w:pPr>
      <w:r w:rsidRPr="00B5655B">
        <w:rPr>
          <w:rFonts w:ascii="仿宋_GB2312" w:eastAsia="仿宋_GB2312" w:hAnsi="宋体" w:hint="eastAsia"/>
          <w:b/>
          <w:bCs/>
          <w:sz w:val="28"/>
          <w:szCs w:val="28"/>
        </w:rPr>
        <w:t>2.主要依据</w:t>
      </w:r>
    </w:p>
    <w:p w14:paraId="0E5BF97D" w14:textId="5F0C6659" w:rsidR="0070266E" w:rsidRDefault="00EF213D" w:rsidP="00B712D0">
      <w:pPr>
        <w:ind w:firstLineChars="200" w:firstLine="562"/>
        <w:rPr>
          <w:rFonts w:ascii="仿宋_GB2312" w:eastAsia="仿宋_GB2312" w:hAnsi="宋体"/>
          <w:b/>
          <w:bCs/>
          <w:sz w:val="28"/>
          <w:szCs w:val="28"/>
        </w:rPr>
      </w:pPr>
      <w:r>
        <w:rPr>
          <w:rFonts w:ascii="仿宋_GB2312" w:eastAsia="仿宋_GB2312" w:hAnsi="宋体" w:hint="eastAsia"/>
          <w:b/>
          <w:bCs/>
          <w:sz w:val="28"/>
          <w:szCs w:val="28"/>
        </w:rPr>
        <w:t>3</w:t>
      </w:r>
      <w:r w:rsidRPr="00EF213D">
        <w:rPr>
          <w:rFonts w:ascii="仿宋_GB2312" w:eastAsia="仿宋_GB2312" w:hAnsi="宋体" w:hint="eastAsia"/>
          <w:b/>
          <w:bCs/>
          <w:sz w:val="28"/>
          <w:szCs w:val="28"/>
        </w:rPr>
        <w:t xml:space="preserve">　</w:t>
      </w:r>
      <w:r w:rsidR="00B5655B">
        <w:rPr>
          <w:rFonts w:ascii="仿宋_GB2312" w:eastAsia="仿宋_GB2312" w:hAnsi="宋体" w:hint="eastAsia"/>
          <w:b/>
          <w:bCs/>
          <w:sz w:val="28"/>
          <w:szCs w:val="28"/>
        </w:rPr>
        <w:t>术语和定义</w:t>
      </w:r>
    </w:p>
    <w:p w14:paraId="020F3465" w14:textId="5A2E274A" w:rsidR="009B3AA5" w:rsidRPr="007F6503" w:rsidRDefault="005F0E7B" w:rsidP="005F0E7B">
      <w:pPr>
        <w:ind w:firstLineChars="200" w:firstLine="560"/>
        <w:rPr>
          <w:rFonts w:ascii="仿宋_GB2312" w:eastAsia="仿宋_GB2312" w:hAnsi="宋体"/>
          <w:bCs/>
          <w:sz w:val="28"/>
          <w:szCs w:val="28"/>
        </w:rPr>
      </w:pPr>
      <w:r w:rsidRPr="007F6503">
        <w:rPr>
          <w:rFonts w:ascii="仿宋_GB2312" w:eastAsia="仿宋_GB2312" w:hAnsi="宋体" w:hint="eastAsia"/>
          <w:bCs/>
          <w:sz w:val="28"/>
          <w:szCs w:val="28"/>
        </w:rPr>
        <w:t>主要依据</w:t>
      </w:r>
      <w:r w:rsidRPr="007F6503">
        <w:rPr>
          <w:rFonts w:ascii="仿宋_GB2312" w:eastAsia="仿宋_GB2312" w:hAnsi="宋体"/>
          <w:bCs/>
          <w:sz w:val="28"/>
          <w:szCs w:val="28"/>
        </w:rPr>
        <w:t>NY/T 1796</w:t>
      </w:r>
      <w:r w:rsidRPr="007F6503">
        <w:rPr>
          <w:rFonts w:ascii="仿宋_GB2312" w:eastAsia="仿宋_GB2312" w:hAnsi="宋体" w:hint="eastAsia"/>
          <w:bCs/>
          <w:sz w:val="28"/>
          <w:szCs w:val="28"/>
        </w:rPr>
        <w:t xml:space="preserve">  甘蔗种苗，结合广西壮族自治区农业科学院甘蔗研究所丰富的甘蔗健康种苗知识</w:t>
      </w:r>
      <w:r w:rsidR="005B549F" w:rsidRPr="007F6503">
        <w:rPr>
          <w:rFonts w:ascii="仿宋_GB2312" w:eastAsia="仿宋_GB2312" w:hAnsi="宋体" w:hint="eastAsia"/>
          <w:bCs/>
          <w:sz w:val="28"/>
          <w:szCs w:val="28"/>
        </w:rPr>
        <w:t>及甘蔗</w:t>
      </w:r>
      <w:r w:rsidRPr="007F6503">
        <w:rPr>
          <w:rFonts w:ascii="仿宋_GB2312" w:eastAsia="仿宋_GB2312" w:hAnsi="宋体" w:hint="eastAsia"/>
          <w:bCs/>
          <w:sz w:val="28"/>
          <w:szCs w:val="28"/>
        </w:rPr>
        <w:t>组培苗</w:t>
      </w:r>
      <w:r w:rsidR="005B549F" w:rsidRPr="007F6503">
        <w:rPr>
          <w:rFonts w:ascii="仿宋_GB2312" w:eastAsia="仿宋_GB2312" w:hAnsi="宋体" w:hint="eastAsia"/>
          <w:bCs/>
          <w:sz w:val="28"/>
          <w:szCs w:val="28"/>
        </w:rPr>
        <w:t>培养经验，</w:t>
      </w:r>
      <w:r w:rsidRPr="007F6503">
        <w:rPr>
          <w:rFonts w:ascii="仿宋_GB2312" w:eastAsia="仿宋_GB2312" w:hAnsi="宋体" w:hint="eastAsia"/>
          <w:bCs/>
          <w:sz w:val="28"/>
          <w:szCs w:val="28"/>
        </w:rPr>
        <w:t>明确了甘蔗健康种苗是利用甘蔗组织培养</w:t>
      </w:r>
      <w:r w:rsidR="007F6503" w:rsidRPr="007F6503">
        <w:rPr>
          <w:rFonts w:ascii="仿宋_GB2312" w:eastAsia="仿宋_GB2312" w:hAnsi="宋体" w:hint="eastAsia"/>
          <w:bCs/>
          <w:sz w:val="28"/>
          <w:szCs w:val="28"/>
        </w:rPr>
        <w:t>脱毒</w:t>
      </w:r>
      <w:r w:rsidRPr="007F6503">
        <w:rPr>
          <w:rFonts w:ascii="仿宋_GB2312" w:eastAsia="仿宋_GB2312" w:hAnsi="宋体" w:hint="eastAsia"/>
          <w:bCs/>
          <w:sz w:val="28"/>
          <w:szCs w:val="28"/>
        </w:rPr>
        <w:t>技术培育成</w:t>
      </w:r>
      <w:proofErr w:type="gramStart"/>
      <w:r w:rsidRPr="007F6503">
        <w:rPr>
          <w:rFonts w:ascii="仿宋_GB2312" w:eastAsia="仿宋_GB2312" w:hAnsi="宋体" w:hint="eastAsia"/>
          <w:bCs/>
          <w:sz w:val="28"/>
          <w:szCs w:val="28"/>
        </w:rPr>
        <w:t>营养杯苗</w:t>
      </w:r>
      <w:proofErr w:type="gramEnd"/>
      <w:r w:rsidRPr="007F6503">
        <w:rPr>
          <w:rFonts w:ascii="仿宋_GB2312" w:eastAsia="仿宋_GB2312" w:hAnsi="宋体" w:hint="eastAsia"/>
          <w:bCs/>
          <w:sz w:val="28"/>
          <w:szCs w:val="28"/>
        </w:rPr>
        <w:t>、株高20 cm～30 cm，符合NY/T 1796要求的甘蔗种苗。</w:t>
      </w:r>
      <w:r w:rsidR="00720719" w:rsidRPr="007F6503">
        <w:rPr>
          <w:rFonts w:ascii="仿宋_GB2312" w:eastAsia="仿宋_GB2312" w:hAnsi="宋体" w:hint="eastAsia"/>
          <w:bCs/>
          <w:sz w:val="28"/>
          <w:szCs w:val="28"/>
        </w:rPr>
        <w:t>组培</w:t>
      </w:r>
      <w:proofErr w:type="gramStart"/>
      <w:r w:rsidR="007F6503" w:rsidRPr="007F6503">
        <w:rPr>
          <w:rFonts w:ascii="仿宋_GB2312" w:eastAsia="仿宋_GB2312" w:hAnsi="宋体" w:hint="eastAsia"/>
          <w:bCs/>
          <w:sz w:val="28"/>
          <w:szCs w:val="28"/>
        </w:rPr>
        <w:t>脱毒</w:t>
      </w:r>
      <w:r w:rsidR="00720719" w:rsidRPr="007F6503">
        <w:rPr>
          <w:rFonts w:ascii="仿宋_GB2312" w:eastAsia="仿宋_GB2312" w:hAnsi="宋体" w:hint="eastAsia"/>
          <w:bCs/>
          <w:sz w:val="28"/>
          <w:szCs w:val="28"/>
        </w:rPr>
        <w:t>杯苗</w:t>
      </w:r>
      <w:proofErr w:type="gramEnd"/>
      <w:r w:rsidR="00720719" w:rsidRPr="007F6503">
        <w:rPr>
          <w:rFonts w:ascii="仿宋_GB2312" w:eastAsia="仿宋_GB2312" w:hAnsi="宋体" w:hint="eastAsia"/>
          <w:bCs/>
          <w:sz w:val="28"/>
          <w:szCs w:val="28"/>
        </w:rPr>
        <w:t>适应性强、存活率高。</w:t>
      </w:r>
      <w:r w:rsidR="0074035D" w:rsidRPr="007F6503">
        <w:rPr>
          <w:rFonts w:ascii="仿宋_GB2312" w:eastAsia="仿宋_GB2312" w:hAnsi="宋体" w:hint="eastAsia"/>
          <w:bCs/>
          <w:sz w:val="28"/>
          <w:szCs w:val="28"/>
        </w:rPr>
        <w:t>株高20 cm～30 cm是根据试验结果而定的，保证作业质量。</w:t>
      </w:r>
    </w:p>
    <w:p w14:paraId="355989DC" w14:textId="05380857" w:rsidR="005B549F" w:rsidRDefault="00EF213D" w:rsidP="00B712D0">
      <w:pPr>
        <w:ind w:firstLineChars="200" w:firstLine="562"/>
        <w:rPr>
          <w:rFonts w:ascii="仿宋_GB2312" w:eastAsia="仿宋_GB2312" w:hAnsi="宋体"/>
          <w:b/>
          <w:bCs/>
          <w:sz w:val="28"/>
          <w:szCs w:val="28"/>
        </w:rPr>
      </w:pPr>
      <w:r>
        <w:rPr>
          <w:rFonts w:ascii="仿宋_GB2312" w:eastAsia="仿宋_GB2312" w:hAnsi="宋体" w:hint="eastAsia"/>
          <w:b/>
          <w:bCs/>
          <w:sz w:val="28"/>
          <w:szCs w:val="28"/>
        </w:rPr>
        <w:t>4</w:t>
      </w:r>
      <w:r w:rsidRPr="00EF213D">
        <w:rPr>
          <w:rFonts w:ascii="仿宋_GB2312" w:eastAsia="仿宋_GB2312" w:hAnsi="宋体" w:hint="eastAsia"/>
          <w:b/>
          <w:bCs/>
          <w:sz w:val="28"/>
          <w:szCs w:val="28"/>
        </w:rPr>
        <w:t xml:space="preserve">　</w:t>
      </w:r>
      <w:r w:rsidR="005B549F" w:rsidRPr="005B549F">
        <w:rPr>
          <w:rFonts w:ascii="仿宋_GB2312" w:eastAsia="仿宋_GB2312" w:hAnsi="宋体" w:hint="eastAsia"/>
          <w:b/>
          <w:bCs/>
          <w:sz w:val="28"/>
          <w:szCs w:val="28"/>
        </w:rPr>
        <w:t>适应地形地块及地区</w:t>
      </w:r>
    </w:p>
    <w:p w14:paraId="21CC328F" w14:textId="1FD5CE13" w:rsidR="00B712D0" w:rsidRPr="00E6408D" w:rsidRDefault="00661034" w:rsidP="007F6503">
      <w:pPr>
        <w:ind w:firstLineChars="200" w:firstLine="560"/>
        <w:rPr>
          <w:rFonts w:ascii="仿宋_GB2312" w:eastAsia="仿宋_GB2312" w:hAnsi="宋体"/>
          <w:bCs/>
          <w:color w:val="00B0F0"/>
          <w:sz w:val="28"/>
          <w:szCs w:val="28"/>
        </w:rPr>
      </w:pPr>
      <w:r w:rsidRPr="007F6503">
        <w:rPr>
          <w:rFonts w:ascii="仿宋_GB2312" w:eastAsia="仿宋_GB2312" w:hAnsi="宋体" w:hint="eastAsia"/>
          <w:bCs/>
          <w:sz w:val="28"/>
          <w:szCs w:val="28"/>
        </w:rPr>
        <w:t>主要根据甘蔗移栽机的</w:t>
      </w:r>
      <w:r w:rsidR="00F5059F" w:rsidRPr="007F6503">
        <w:rPr>
          <w:rFonts w:ascii="仿宋_GB2312" w:eastAsia="仿宋_GB2312" w:hAnsi="宋体" w:hint="eastAsia"/>
          <w:bCs/>
          <w:sz w:val="28"/>
          <w:szCs w:val="28"/>
        </w:rPr>
        <w:t>实际可操作情况</w:t>
      </w:r>
      <w:r w:rsidR="0074035D" w:rsidRPr="007F6503">
        <w:rPr>
          <w:rFonts w:ascii="仿宋_GB2312" w:eastAsia="仿宋_GB2312" w:hAnsi="宋体" w:hint="eastAsia"/>
          <w:bCs/>
          <w:sz w:val="28"/>
          <w:szCs w:val="28"/>
        </w:rPr>
        <w:t>，</w:t>
      </w:r>
      <w:r w:rsidR="00030C61" w:rsidRPr="007F6503">
        <w:rPr>
          <w:rFonts w:ascii="仿宋_GB2312" w:eastAsia="仿宋_GB2312" w:hAnsi="宋体" w:hint="eastAsia"/>
          <w:bCs/>
          <w:sz w:val="28"/>
          <w:szCs w:val="28"/>
        </w:rPr>
        <w:t>同时参考农业部办公厅关于甘蔗生产机械化技术指导意见中有关于全程机械化模式所适应地形地块及地区的要求，结合广西地区的实际地形地貌，</w:t>
      </w:r>
      <w:r w:rsidR="0074035D" w:rsidRPr="007F6503">
        <w:rPr>
          <w:rFonts w:ascii="仿宋_GB2312" w:eastAsia="仿宋_GB2312" w:hAnsi="宋体" w:hint="eastAsia"/>
          <w:bCs/>
          <w:sz w:val="28"/>
          <w:szCs w:val="28"/>
        </w:rPr>
        <w:t>明确了适合甘蔗健康种苗机械化种植的地形地块条件以及地区。</w:t>
      </w:r>
      <w:r w:rsidR="0074035D" w:rsidRPr="0074035D">
        <w:rPr>
          <w:rFonts w:ascii="仿宋_GB2312" w:eastAsia="仿宋_GB2312" w:hAnsi="宋体" w:hint="eastAsia"/>
          <w:bCs/>
          <w:sz w:val="28"/>
          <w:szCs w:val="28"/>
        </w:rPr>
        <w:t>适用于平原，6</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以下的缓坡地，部分条件较好的</w:t>
      </w:r>
      <w:r w:rsidR="0074035D" w:rsidRPr="0074035D">
        <w:rPr>
          <w:rFonts w:ascii="仿宋_GB2312" w:eastAsia="仿宋_GB2312" w:hAnsi="宋体" w:hint="eastAsia"/>
          <w:bCs/>
          <w:sz w:val="28"/>
          <w:szCs w:val="28"/>
        </w:rPr>
        <w:t>6</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w:t>
      </w:r>
      <w:r w:rsidR="0074035D" w:rsidRPr="0074035D">
        <w:rPr>
          <w:rFonts w:ascii="仿宋_GB2312" w:eastAsia="仿宋_GB2312" w:hAnsi="宋体" w:hint="eastAsia"/>
          <w:bCs/>
          <w:sz w:val="28"/>
          <w:szCs w:val="28"/>
        </w:rPr>
        <w:t>13</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丘陵地，大面积地块（长度</w:t>
      </w:r>
      <w:r w:rsidR="0074035D" w:rsidRPr="0074035D">
        <w:rPr>
          <w:rFonts w:ascii="仿宋_GB2312" w:eastAsia="仿宋_GB2312" w:hAnsi="宋体" w:hint="eastAsia"/>
          <w:bCs/>
          <w:sz w:val="28"/>
          <w:szCs w:val="28"/>
        </w:rPr>
        <w:t>200 m以上）。适宜在广西桂中南、桂东南平地、低山、丘陵地区的</w:t>
      </w:r>
      <w:proofErr w:type="gramStart"/>
      <w:r w:rsidR="0074035D" w:rsidRPr="0074035D">
        <w:rPr>
          <w:rFonts w:ascii="仿宋_GB2312" w:eastAsia="仿宋_GB2312" w:hAnsi="宋体" w:hint="eastAsia"/>
          <w:bCs/>
          <w:sz w:val="28"/>
          <w:szCs w:val="28"/>
        </w:rPr>
        <w:t>的</w:t>
      </w:r>
      <w:proofErr w:type="gramEnd"/>
      <w:r w:rsidR="0074035D" w:rsidRPr="0074035D">
        <w:rPr>
          <w:rFonts w:ascii="仿宋_GB2312" w:eastAsia="仿宋_GB2312" w:hAnsi="宋体" w:hint="eastAsia"/>
          <w:bCs/>
          <w:sz w:val="28"/>
          <w:szCs w:val="28"/>
        </w:rPr>
        <w:t>甘蔗生产基地。6</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以下的缓坡地，部分条件较好的</w:t>
      </w:r>
      <w:r w:rsidR="0074035D" w:rsidRPr="0074035D">
        <w:rPr>
          <w:rFonts w:ascii="仿宋_GB2312" w:eastAsia="仿宋_GB2312" w:hAnsi="宋体" w:hint="eastAsia"/>
          <w:bCs/>
          <w:sz w:val="28"/>
          <w:szCs w:val="28"/>
        </w:rPr>
        <w:t>6</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w:t>
      </w:r>
      <w:r w:rsidR="0074035D" w:rsidRPr="0074035D">
        <w:rPr>
          <w:rFonts w:ascii="仿宋_GB2312" w:eastAsia="仿宋_GB2312" w:hAnsi="宋体" w:hint="eastAsia"/>
          <w:bCs/>
          <w:sz w:val="28"/>
          <w:szCs w:val="28"/>
        </w:rPr>
        <w:t>13</w:t>
      </w:r>
      <w:r w:rsidR="0074035D" w:rsidRPr="0074035D">
        <w:rPr>
          <w:rFonts w:ascii="宋体" w:hAnsi="宋体" w:cs="宋体" w:hint="eastAsia"/>
          <w:bCs/>
          <w:sz w:val="28"/>
          <w:szCs w:val="28"/>
        </w:rPr>
        <w:t>º</w:t>
      </w:r>
      <w:r w:rsidR="0074035D" w:rsidRPr="0074035D">
        <w:rPr>
          <w:rFonts w:ascii="仿宋_GB2312" w:eastAsia="仿宋_GB2312" w:hAnsi="仿宋_GB2312" w:cs="仿宋_GB2312" w:hint="eastAsia"/>
          <w:bCs/>
          <w:sz w:val="28"/>
          <w:szCs w:val="28"/>
        </w:rPr>
        <w:t>丘陵</w:t>
      </w:r>
      <w:r w:rsidR="0074035D" w:rsidRPr="0074035D">
        <w:rPr>
          <w:rFonts w:ascii="仿宋_GB2312" w:eastAsia="仿宋_GB2312" w:hAnsi="宋体" w:hint="eastAsia"/>
          <w:bCs/>
          <w:sz w:val="28"/>
          <w:szCs w:val="28"/>
        </w:rPr>
        <w:t>地</w:t>
      </w:r>
      <w:r w:rsidR="0074035D">
        <w:rPr>
          <w:rFonts w:ascii="仿宋_GB2312" w:eastAsia="仿宋_GB2312" w:hAnsi="宋体" w:hint="eastAsia"/>
          <w:bCs/>
          <w:sz w:val="28"/>
          <w:szCs w:val="28"/>
        </w:rPr>
        <w:t>，</w:t>
      </w:r>
      <w:r w:rsidR="0074035D" w:rsidRPr="007F6503">
        <w:rPr>
          <w:rFonts w:ascii="仿宋_GB2312" w:eastAsia="仿宋_GB2312" w:hAnsi="宋体" w:hint="eastAsia"/>
          <w:bCs/>
          <w:sz w:val="28"/>
          <w:szCs w:val="28"/>
        </w:rPr>
        <w:t>原因是</w:t>
      </w:r>
      <w:r w:rsidR="00030C61" w:rsidRPr="007F6503">
        <w:rPr>
          <w:rFonts w:ascii="仿宋_GB2312" w:eastAsia="仿宋_GB2312" w:hAnsi="宋体" w:hint="eastAsia"/>
          <w:bCs/>
          <w:sz w:val="28"/>
          <w:szCs w:val="28"/>
        </w:rPr>
        <w:t>坡度太大的地形甘蔗移栽机在实际操作中甘蔗种苗的种植质量不佳，作业难度</w:t>
      </w:r>
      <w:r w:rsidR="00571B34" w:rsidRPr="007F6503">
        <w:rPr>
          <w:rFonts w:ascii="仿宋_GB2312" w:eastAsia="仿宋_GB2312" w:hAnsi="宋体" w:hint="eastAsia"/>
          <w:bCs/>
          <w:sz w:val="28"/>
          <w:szCs w:val="28"/>
        </w:rPr>
        <w:t>大，而选择大面积地</w:t>
      </w:r>
      <w:r w:rsidR="00571B34" w:rsidRPr="007F6503">
        <w:rPr>
          <w:rFonts w:ascii="仿宋_GB2312" w:eastAsia="仿宋_GB2312" w:hAnsi="宋体" w:hint="eastAsia"/>
          <w:bCs/>
          <w:sz w:val="28"/>
          <w:szCs w:val="28"/>
        </w:rPr>
        <w:lastRenderedPageBreak/>
        <w:t>块（长度200 m以上）有利于甘蔗移栽机的种植作业。</w:t>
      </w:r>
    </w:p>
    <w:p w14:paraId="7A8AA98F" w14:textId="5053AC26" w:rsidR="00571B34" w:rsidRDefault="00EF213D" w:rsidP="00B712D0">
      <w:pPr>
        <w:ind w:firstLineChars="200" w:firstLine="562"/>
        <w:rPr>
          <w:rFonts w:ascii="仿宋_GB2312" w:eastAsia="仿宋_GB2312" w:hAnsi="宋体"/>
          <w:b/>
          <w:bCs/>
          <w:sz w:val="28"/>
          <w:szCs w:val="28"/>
        </w:rPr>
      </w:pPr>
      <w:r>
        <w:rPr>
          <w:rFonts w:ascii="仿宋_GB2312" w:eastAsia="仿宋_GB2312" w:hAnsi="宋体" w:hint="eastAsia"/>
          <w:b/>
          <w:bCs/>
          <w:sz w:val="28"/>
          <w:szCs w:val="28"/>
        </w:rPr>
        <w:t>5</w:t>
      </w:r>
      <w:r w:rsidRPr="00EF213D">
        <w:rPr>
          <w:rFonts w:ascii="仿宋_GB2312" w:eastAsia="仿宋_GB2312" w:hAnsi="宋体" w:hint="eastAsia"/>
          <w:b/>
          <w:bCs/>
          <w:sz w:val="28"/>
          <w:szCs w:val="28"/>
        </w:rPr>
        <w:t xml:space="preserve">　</w:t>
      </w:r>
      <w:r w:rsidR="00571B34" w:rsidRPr="00571B34">
        <w:rPr>
          <w:rFonts w:ascii="仿宋_GB2312" w:eastAsia="仿宋_GB2312" w:hAnsi="宋体" w:hint="eastAsia"/>
          <w:b/>
          <w:bCs/>
          <w:sz w:val="28"/>
          <w:szCs w:val="28"/>
        </w:rPr>
        <w:t>宜机化整理整治</w:t>
      </w:r>
    </w:p>
    <w:p w14:paraId="3C6CE5E4" w14:textId="6F070EEC" w:rsidR="00955AD8" w:rsidRPr="00C6100E" w:rsidRDefault="007F6503" w:rsidP="00955AD8">
      <w:pPr>
        <w:ind w:firstLineChars="200" w:firstLine="560"/>
        <w:rPr>
          <w:rFonts w:ascii="仿宋_GB2312" w:eastAsia="仿宋_GB2312" w:hAnsi="宋体"/>
          <w:bCs/>
          <w:sz w:val="28"/>
          <w:szCs w:val="28"/>
        </w:rPr>
      </w:pPr>
      <w:r w:rsidRPr="007F6503">
        <w:rPr>
          <w:rFonts w:ascii="仿宋_GB2312" w:eastAsia="仿宋_GB2312" w:hAnsi="宋体" w:hint="eastAsia"/>
          <w:bCs/>
          <w:sz w:val="28"/>
          <w:szCs w:val="28"/>
        </w:rPr>
        <w:t>主要包括地块改造、捡石埋石、平地、灌排沟渠。在</w:t>
      </w:r>
      <w:r w:rsidR="00571B34" w:rsidRPr="007F6503">
        <w:rPr>
          <w:rFonts w:ascii="仿宋_GB2312" w:eastAsia="仿宋_GB2312" w:hAnsi="宋体" w:hint="eastAsia"/>
          <w:bCs/>
          <w:sz w:val="28"/>
          <w:szCs w:val="28"/>
        </w:rPr>
        <w:t>参考</w:t>
      </w:r>
      <w:r w:rsidR="00571B34" w:rsidRPr="00B0471A">
        <w:rPr>
          <w:rFonts w:ascii="仿宋_GB2312" w:eastAsia="仿宋_GB2312" w:hAnsi="宋体" w:hint="eastAsia"/>
          <w:bCs/>
          <w:color w:val="000000" w:themeColor="text1"/>
          <w:sz w:val="28"/>
          <w:szCs w:val="28"/>
        </w:rPr>
        <w:t>甘蔗全程机械化生产技术规范</w:t>
      </w:r>
      <w:r w:rsidR="00571B34" w:rsidRPr="007F6503">
        <w:rPr>
          <w:rFonts w:ascii="仿宋_GB2312" w:eastAsia="仿宋_GB2312" w:hAnsi="宋体" w:hint="eastAsia"/>
          <w:bCs/>
          <w:sz w:val="28"/>
          <w:szCs w:val="28"/>
        </w:rPr>
        <w:t>中有关于宜机化</w:t>
      </w:r>
      <w:proofErr w:type="gramStart"/>
      <w:r w:rsidR="00571B34" w:rsidRPr="007F6503">
        <w:rPr>
          <w:rFonts w:ascii="仿宋_GB2312" w:eastAsia="仿宋_GB2312" w:hAnsi="宋体" w:hint="eastAsia"/>
          <w:bCs/>
          <w:sz w:val="28"/>
          <w:szCs w:val="28"/>
        </w:rPr>
        <w:t>整理整治</w:t>
      </w:r>
      <w:proofErr w:type="gramEnd"/>
      <w:r w:rsidR="00571B34" w:rsidRPr="007F6503">
        <w:rPr>
          <w:rFonts w:ascii="仿宋_GB2312" w:eastAsia="仿宋_GB2312" w:hAnsi="宋体" w:hint="eastAsia"/>
          <w:bCs/>
          <w:sz w:val="28"/>
          <w:szCs w:val="28"/>
        </w:rPr>
        <w:t>的</w:t>
      </w:r>
      <w:r w:rsidR="008167A3" w:rsidRPr="007F6503">
        <w:rPr>
          <w:rFonts w:ascii="仿宋_GB2312" w:eastAsia="仿宋_GB2312" w:hAnsi="宋体" w:hint="eastAsia"/>
          <w:bCs/>
          <w:sz w:val="28"/>
          <w:szCs w:val="28"/>
        </w:rPr>
        <w:t>部分内容要求</w:t>
      </w:r>
      <w:r w:rsidRPr="007F6503">
        <w:rPr>
          <w:rFonts w:ascii="仿宋_GB2312" w:eastAsia="仿宋_GB2312" w:hAnsi="宋体" w:hint="eastAsia"/>
          <w:bCs/>
          <w:sz w:val="28"/>
          <w:szCs w:val="28"/>
        </w:rPr>
        <w:t>的基础上</w:t>
      </w:r>
      <w:r w:rsidR="008167A3" w:rsidRPr="007F6503">
        <w:rPr>
          <w:rFonts w:ascii="仿宋_GB2312" w:eastAsia="仿宋_GB2312" w:hAnsi="宋体" w:hint="eastAsia"/>
          <w:bCs/>
          <w:sz w:val="28"/>
          <w:szCs w:val="28"/>
        </w:rPr>
        <w:t>，同时依据甘蔗机械化种植的实地作业经验以及广西农科院甘蔗研究所到多个甘蔗机械化种植现场进行实地调研考察的情况，明确了适宜机械化种植的地块</w:t>
      </w:r>
      <w:proofErr w:type="gramStart"/>
      <w:r w:rsidR="008167A3" w:rsidRPr="007F6503">
        <w:rPr>
          <w:rFonts w:ascii="仿宋_GB2312" w:eastAsia="仿宋_GB2312" w:hAnsi="宋体" w:hint="eastAsia"/>
          <w:bCs/>
          <w:sz w:val="28"/>
          <w:szCs w:val="28"/>
        </w:rPr>
        <w:t>整理整治</w:t>
      </w:r>
      <w:proofErr w:type="gramEnd"/>
      <w:r w:rsidR="008167A3" w:rsidRPr="007F6503">
        <w:rPr>
          <w:rFonts w:ascii="仿宋_GB2312" w:eastAsia="仿宋_GB2312" w:hAnsi="宋体" w:hint="eastAsia"/>
          <w:bCs/>
          <w:sz w:val="28"/>
          <w:szCs w:val="28"/>
        </w:rPr>
        <w:t>要求。</w:t>
      </w:r>
      <w:r w:rsidR="00485072">
        <w:rPr>
          <w:rFonts w:ascii="仿宋_GB2312" w:eastAsia="仿宋_GB2312" w:hAnsi="宋体" w:hint="eastAsia"/>
          <w:bCs/>
          <w:sz w:val="28"/>
          <w:szCs w:val="28"/>
        </w:rPr>
        <w:t>其中</w:t>
      </w:r>
      <w:r w:rsidR="00485072" w:rsidRPr="00485072">
        <w:rPr>
          <w:rFonts w:ascii="仿宋_GB2312" w:eastAsia="仿宋_GB2312" w:hAnsi="宋体" w:hint="eastAsia"/>
          <w:b/>
          <w:bCs/>
          <w:sz w:val="28"/>
          <w:szCs w:val="28"/>
        </w:rPr>
        <w:t>地块改造</w:t>
      </w:r>
      <w:r w:rsidR="00485072" w:rsidRPr="00485072">
        <w:rPr>
          <w:rFonts w:ascii="仿宋_GB2312" w:eastAsia="仿宋_GB2312" w:hAnsi="宋体" w:hint="eastAsia"/>
          <w:bCs/>
          <w:sz w:val="28"/>
          <w:szCs w:val="28"/>
        </w:rPr>
        <w:t>明确了</w:t>
      </w:r>
      <w:r w:rsidR="008167A3" w:rsidRPr="008167A3">
        <w:rPr>
          <w:rFonts w:ascii="仿宋_GB2312" w:eastAsia="仿宋_GB2312" w:hAnsi="宋体" w:hint="eastAsia"/>
          <w:bCs/>
          <w:sz w:val="28"/>
          <w:szCs w:val="28"/>
        </w:rPr>
        <w:t>应选</w:t>
      </w:r>
      <w:proofErr w:type="gramStart"/>
      <w:r w:rsidR="008167A3" w:rsidRPr="008167A3">
        <w:rPr>
          <w:rFonts w:ascii="仿宋_GB2312" w:eastAsia="仿宋_GB2312" w:hAnsi="宋体" w:hint="eastAsia"/>
          <w:bCs/>
          <w:sz w:val="28"/>
          <w:szCs w:val="28"/>
        </w:rPr>
        <w:t>择道路</w:t>
      </w:r>
      <w:proofErr w:type="gramEnd"/>
      <w:r w:rsidR="008167A3" w:rsidRPr="008167A3">
        <w:rPr>
          <w:rFonts w:ascii="仿宋_GB2312" w:eastAsia="仿宋_GB2312" w:hAnsi="宋体" w:hint="eastAsia"/>
          <w:bCs/>
          <w:sz w:val="28"/>
          <w:szCs w:val="28"/>
        </w:rPr>
        <w:t>通达、土层深厚、集中连片、排灌基础好的地块进行宜机化改造，优先选择已经规模化流转的地块。合理选用挖掘机、推土机、拖拉机等机械设备</w:t>
      </w:r>
      <w:r w:rsidR="008167A3">
        <w:rPr>
          <w:rFonts w:ascii="仿宋_GB2312" w:eastAsia="仿宋_GB2312" w:hAnsi="宋体" w:hint="eastAsia"/>
          <w:bCs/>
          <w:sz w:val="28"/>
          <w:szCs w:val="28"/>
        </w:rPr>
        <w:t>进行土方施工。充分考虑自然条件，因地制宜，土方就地就近挖填转运。</w:t>
      </w:r>
      <w:r w:rsidR="008167A3" w:rsidRPr="008167A3">
        <w:rPr>
          <w:rFonts w:ascii="仿宋_GB2312" w:eastAsia="仿宋_GB2312" w:hAnsi="宋体" w:hint="eastAsia"/>
          <w:bCs/>
          <w:sz w:val="28"/>
          <w:szCs w:val="28"/>
        </w:rPr>
        <w:t>挖填作业前应先将整治地块表土（地表0 cm～30 cm的土壤）堆集备用，待挖填作业完成后回填表土以保持耕层地力。地块按小并大、短并长、弯变直的原则整治，以条带状分布为主，延长机械作业线路，减少作业折返频次。对有尖角、弯月形等影响农业机械作业的异形地块，用开挖回填、截弯取</w:t>
      </w:r>
      <w:proofErr w:type="gramStart"/>
      <w:r w:rsidR="008167A3" w:rsidRPr="008167A3">
        <w:rPr>
          <w:rFonts w:ascii="仿宋_GB2312" w:eastAsia="仿宋_GB2312" w:hAnsi="宋体" w:hint="eastAsia"/>
          <w:bCs/>
          <w:sz w:val="28"/>
          <w:szCs w:val="28"/>
        </w:rPr>
        <w:t>直进行</w:t>
      </w:r>
      <w:proofErr w:type="gramEnd"/>
      <w:r w:rsidR="008167A3" w:rsidRPr="008167A3">
        <w:rPr>
          <w:rFonts w:ascii="仿宋_GB2312" w:eastAsia="仿宋_GB2312" w:hAnsi="宋体" w:hint="eastAsia"/>
          <w:bCs/>
          <w:sz w:val="28"/>
          <w:szCs w:val="28"/>
        </w:rPr>
        <w:t>整理。</w:t>
      </w:r>
      <w:r w:rsidR="00050064" w:rsidRPr="007F6503">
        <w:rPr>
          <w:rFonts w:ascii="仿宋_GB2312" w:eastAsia="仿宋_GB2312" w:hAnsi="宋体" w:hint="eastAsia"/>
          <w:bCs/>
          <w:sz w:val="28"/>
          <w:szCs w:val="28"/>
        </w:rPr>
        <w:t>依据甘蔗移栽机对移栽作业地块的要求，</w:t>
      </w:r>
      <w:r w:rsidR="008167A3" w:rsidRPr="008167A3">
        <w:rPr>
          <w:rFonts w:ascii="仿宋_GB2312" w:eastAsia="仿宋_GB2312" w:hAnsi="宋体" w:hint="eastAsia"/>
          <w:bCs/>
          <w:sz w:val="28"/>
          <w:szCs w:val="28"/>
        </w:rPr>
        <w:t>田间道路应低于或平于地块表面，即与地块高差≤</w:t>
      </w:r>
      <w:r w:rsidR="00050064">
        <w:rPr>
          <w:rFonts w:ascii="仿宋_GB2312" w:eastAsia="仿宋_GB2312" w:hAnsi="宋体" w:hint="eastAsia"/>
          <w:bCs/>
          <w:sz w:val="28"/>
          <w:szCs w:val="28"/>
        </w:rPr>
        <w:t>10</w:t>
      </w:r>
      <w:r w:rsidR="00050064">
        <w:rPr>
          <w:rFonts w:ascii="仿宋_GB2312" w:eastAsia="仿宋_GB2312" w:hAnsi="宋体" w:hint="eastAsia"/>
          <w:bCs/>
          <w:sz w:val="28"/>
          <w:szCs w:val="28"/>
          <w:vertAlign w:val="superscript"/>
        </w:rPr>
        <w:t xml:space="preserve"> </w:t>
      </w:r>
      <w:r w:rsidR="008167A3" w:rsidRPr="008167A3">
        <w:rPr>
          <w:rFonts w:ascii="仿宋_GB2312" w:eastAsia="仿宋_GB2312" w:hAnsi="宋体" w:hint="eastAsia"/>
          <w:bCs/>
          <w:sz w:val="28"/>
          <w:szCs w:val="28"/>
        </w:rPr>
        <w:t>cm。</w:t>
      </w:r>
      <w:r w:rsidR="003E0097" w:rsidRPr="007F6503">
        <w:rPr>
          <w:rFonts w:ascii="仿宋_GB2312" w:eastAsia="仿宋_GB2312" w:hAnsi="宋体" w:hint="eastAsia"/>
          <w:bCs/>
          <w:sz w:val="28"/>
          <w:szCs w:val="28"/>
        </w:rPr>
        <w:t>主要考虑到</w:t>
      </w:r>
      <w:r w:rsidR="00FF1441" w:rsidRPr="007F6503">
        <w:rPr>
          <w:rFonts w:ascii="仿宋_GB2312" w:eastAsia="仿宋_GB2312" w:hAnsi="宋体" w:hint="eastAsia"/>
          <w:bCs/>
          <w:sz w:val="28"/>
          <w:szCs w:val="28"/>
        </w:rPr>
        <w:t>满足大中型农业机械进出方便，</w:t>
      </w:r>
      <w:r w:rsidR="003E0097" w:rsidRPr="007F6503">
        <w:rPr>
          <w:rFonts w:ascii="仿宋_GB2312" w:eastAsia="仿宋_GB2312" w:hAnsi="宋体" w:hint="eastAsia"/>
          <w:bCs/>
          <w:sz w:val="28"/>
          <w:szCs w:val="28"/>
        </w:rPr>
        <w:t>田间道路与</w:t>
      </w:r>
      <w:r w:rsidR="00050064" w:rsidRPr="007F6503">
        <w:rPr>
          <w:rFonts w:ascii="仿宋_GB2312" w:eastAsia="仿宋_GB2312" w:hAnsi="宋体" w:hint="eastAsia"/>
          <w:bCs/>
          <w:sz w:val="28"/>
          <w:szCs w:val="28"/>
        </w:rPr>
        <w:t>地块高差</w:t>
      </w:r>
      <w:r w:rsidR="003E0097" w:rsidRPr="007F6503">
        <w:rPr>
          <w:rFonts w:ascii="仿宋_GB2312" w:eastAsia="仿宋_GB2312" w:hAnsi="宋体" w:hint="eastAsia"/>
          <w:bCs/>
          <w:sz w:val="28"/>
          <w:szCs w:val="28"/>
        </w:rPr>
        <w:t>太大移栽机难以进入地块，进入地块时易损坏机械部件甚至发生翻车等事故。</w:t>
      </w:r>
      <w:r w:rsidR="008167A3" w:rsidRPr="008167A3">
        <w:rPr>
          <w:rFonts w:ascii="仿宋_GB2312" w:eastAsia="仿宋_GB2312" w:hAnsi="宋体" w:hint="eastAsia"/>
          <w:bCs/>
          <w:sz w:val="28"/>
          <w:szCs w:val="28"/>
        </w:rPr>
        <w:t>改造后蔗地宜为连片面积200 m×667 m以上，单幅地块为长方形或类似长长形，长度在200 m以上，宽度在25 m以上。改造后地块最大坡度应小于13°；地块平缓，坡度≤5°以下的，</w:t>
      </w:r>
      <w:proofErr w:type="gramStart"/>
      <w:r w:rsidR="008167A3" w:rsidRPr="008167A3">
        <w:rPr>
          <w:rFonts w:ascii="仿宋_GB2312" w:eastAsia="仿宋_GB2312" w:hAnsi="宋体" w:hint="eastAsia"/>
          <w:bCs/>
          <w:sz w:val="28"/>
          <w:szCs w:val="28"/>
        </w:rPr>
        <w:t>种植带</w:t>
      </w:r>
      <w:r>
        <w:rPr>
          <w:rFonts w:ascii="仿宋_GB2312" w:eastAsia="仿宋_GB2312" w:hAnsi="宋体" w:hint="eastAsia"/>
          <w:bCs/>
          <w:sz w:val="28"/>
          <w:szCs w:val="28"/>
        </w:rPr>
        <w:t>宜</w:t>
      </w:r>
      <w:r w:rsidR="008167A3" w:rsidRPr="008167A3">
        <w:rPr>
          <w:rFonts w:ascii="仿宋_GB2312" w:eastAsia="仿宋_GB2312" w:hAnsi="宋体" w:hint="eastAsia"/>
          <w:bCs/>
          <w:sz w:val="28"/>
          <w:szCs w:val="28"/>
        </w:rPr>
        <w:t>以</w:t>
      </w:r>
      <w:proofErr w:type="gramEnd"/>
      <w:r w:rsidR="008167A3" w:rsidRPr="008167A3">
        <w:rPr>
          <w:rFonts w:ascii="仿宋_GB2312" w:eastAsia="仿宋_GB2312" w:hAnsi="宋体" w:hint="eastAsia"/>
          <w:bCs/>
          <w:sz w:val="28"/>
          <w:szCs w:val="28"/>
        </w:rPr>
        <w:t>等高线走向</w:t>
      </w:r>
      <w:r w:rsidR="00537F4E">
        <w:rPr>
          <w:rFonts w:ascii="仿宋_GB2312" w:eastAsia="仿宋_GB2312" w:hAnsi="宋体" w:hint="eastAsia"/>
          <w:bCs/>
          <w:sz w:val="28"/>
          <w:szCs w:val="28"/>
        </w:rPr>
        <w:t>，</w:t>
      </w:r>
      <w:r w:rsidR="00537F4E" w:rsidRPr="00700F23">
        <w:rPr>
          <w:rFonts w:ascii="仿宋_GB2312" w:eastAsia="仿宋_GB2312" w:hAnsi="宋体" w:hint="eastAsia"/>
          <w:bCs/>
          <w:sz w:val="28"/>
          <w:szCs w:val="28"/>
        </w:rPr>
        <w:t>主要考虑到等高种植可以减轻雨水对坡上土壤的冲刷而导致的土壤流失、肥力下降，一般当坡度大于3°且小于7°时，采用等</w:t>
      </w:r>
      <w:r w:rsidR="00537F4E" w:rsidRPr="00700F23">
        <w:rPr>
          <w:rFonts w:ascii="仿宋_GB2312" w:eastAsia="仿宋_GB2312" w:hAnsi="宋体" w:hint="eastAsia"/>
          <w:bCs/>
          <w:sz w:val="28"/>
          <w:szCs w:val="28"/>
        </w:rPr>
        <w:lastRenderedPageBreak/>
        <w:t>高种植</w:t>
      </w:r>
      <w:r w:rsidR="008167A3" w:rsidRPr="00700F23">
        <w:rPr>
          <w:rFonts w:ascii="仿宋_GB2312" w:eastAsia="仿宋_GB2312" w:hAnsi="宋体" w:hint="eastAsia"/>
          <w:bCs/>
          <w:sz w:val="28"/>
          <w:szCs w:val="28"/>
        </w:rPr>
        <w:t>；</w:t>
      </w:r>
      <w:r w:rsidR="008167A3" w:rsidRPr="008167A3">
        <w:rPr>
          <w:rFonts w:ascii="仿宋_GB2312" w:eastAsia="仿宋_GB2312" w:hAnsi="宋体" w:hint="eastAsia"/>
          <w:bCs/>
          <w:sz w:val="28"/>
          <w:szCs w:val="28"/>
        </w:rPr>
        <w:t>地块无影响种植的各种纤维和长于10</w:t>
      </w:r>
      <w:r w:rsidR="008167A3" w:rsidRPr="00537F4E">
        <w:rPr>
          <w:rFonts w:ascii="仿宋_GB2312" w:eastAsia="仿宋_GB2312" w:hAnsi="宋体" w:hint="eastAsia"/>
          <w:bCs/>
          <w:sz w:val="28"/>
          <w:szCs w:val="28"/>
          <w:vertAlign w:val="superscript"/>
        </w:rPr>
        <w:t xml:space="preserve"> </w:t>
      </w:r>
      <w:r w:rsidR="008167A3" w:rsidRPr="008167A3">
        <w:rPr>
          <w:rFonts w:ascii="仿宋_GB2312" w:eastAsia="仿宋_GB2312" w:hAnsi="宋体" w:hint="eastAsia"/>
          <w:bCs/>
          <w:sz w:val="28"/>
          <w:szCs w:val="28"/>
        </w:rPr>
        <w:t>cm的秸秆。</w:t>
      </w:r>
      <w:r w:rsidR="008167A3" w:rsidRPr="00700F23">
        <w:rPr>
          <w:rFonts w:ascii="仿宋_GB2312" w:eastAsia="仿宋_GB2312" w:hAnsi="宋体" w:hint="eastAsia"/>
          <w:bCs/>
          <w:sz w:val="28"/>
          <w:szCs w:val="28"/>
        </w:rPr>
        <w:t>地块土壤湿度要求：含水率≤25％</w:t>
      </w:r>
      <w:r w:rsidR="00537F4E" w:rsidRPr="00700F23">
        <w:rPr>
          <w:rFonts w:ascii="仿宋_GB2312" w:eastAsia="仿宋_GB2312" w:hAnsi="宋体" w:hint="eastAsia"/>
          <w:bCs/>
          <w:sz w:val="28"/>
          <w:szCs w:val="28"/>
        </w:rPr>
        <w:t>，原因主要是土壤湿度</w:t>
      </w:r>
      <w:r w:rsidR="00C6100E" w:rsidRPr="00700F23">
        <w:rPr>
          <w:rFonts w:ascii="仿宋_GB2312" w:eastAsia="仿宋_GB2312" w:hAnsi="宋体" w:hint="eastAsia"/>
          <w:bCs/>
          <w:sz w:val="28"/>
          <w:szCs w:val="28"/>
        </w:rPr>
        <w:t>太大，机械耕地碎土时易粘结成团，同时也不利于甘蔗种苗的种植。</w:t>
      </w:r>
      <w:r w:rsidR="00041935" w:rsidRPr="00700F23">
        <w:rPr>
          <w:rFonts w:ascii="仿宋_GB2312" w:eastAsia="仿宋_GB2312" w:hAnsi="宋体" w:hint="eastAsia"/>
          <w:b/>
          <w:bCs/>
          <w:sz w:val="28"/>
          <w:szCs w:val="28"/>
        </w:rPr>
        <w:t>捡石</w:t>
      </w:r>
      <w:proofErr w:type="gramStart"/>
      <w:r w:rsidR="00041935" w:rsidRPr="00041935">
        <w:rPr>
          <w:rFonts w:ascii="仿宋_GB2312" w:eastAsia="仿宋_GB2312" w:hAnsi="宋体" w:hint="eastAsia"/>
          <w:b/>
          <w:bCs/>
          <w:sz w:val="28"/>
          <w:szCs w:val="28"/>
        </w:rPr>
        <w:t>埋石</w:t>
      </w:r>
      <w:r w:rsidR="0020523D" w:rsidRPr="0020523D">
        <w:rPr>
          <w:rFonts w:ascii="仿宋_GB2312" w:eastAsia="仿宋_GB2312" w:hAnsi="宋体" w:hint="eastAsia"/>
          <w:bCs/>
          <w:sz w:val="28"/>
          <w:szCs w:val="28"/>
        </w:rPr>
        <w:t>明确</w:t>
      </w:r>
      <w:proofErr w:type="gramEnd"/>
      <w:r w:rsidR="0020523D" w:rsidRPr="0020523D">
        <w:rPr>
          <w:rFonts w:ascii="仿宋_GB2312" w:eastAsia="仿宋_GB2312" w:hAnsi="宋体" w:hint="eastAsia"/>
          <w:bCs/>
          <w:sz w:val="28"/>
          <w:szCs w:val="28"/>
        </w:rPr>
        <w:t>了捡石后地表20</w:t>
      </w:r>
      <w:r w:rsidR="0020523D">
        <w:rPr>
          <w:rFonts w:ascii="仿宋_GB2312" w:eastAsia="仿宋_GB2312" w:hAnsi="宋体" w:hint="eastAsia"/>
          <w:bCs/>
          <w:sz w:val="28"/>
          <w:szCs w:val="28"/>
          <w:vertAlign w:val="superscript"/>
        </w:rPr>
        <w:t xml:space="preserve"> </w:t>
      </w:r>
      <w:r w:rsidR="0020523D" w:rsidRPr="0020523D">
        <w:rPr>
          <w:rFonts w:ascii="仿宋_GB2312" w:eastAsia="仿宋_GB2312" w:hAnsi="宋体" w:hint="eastAsia"/>
          <w:bCs/>
          <w:sz w:val="28"/>
          <w:szCs w:val="28"/>
        </w:rPr>
        <w:t>cm以上无大于4</w:t>
      </w:r>
      <w:r w:rsidR="0020523D">
        <w:rPr>
          <w:rFonts w:ascii="仿宋_GB2312" w:eastAsia="仿宋_GB2312" w:hAnsi="宋体" w:hint="eastAsia"/>
          <w:bCs/>
          <w:sz w:val="28"/>
          <w:szCs w:val="28"/>
          <w:vertAlign w:val="superscript"/>
        </w:rPr>
        <w:t xml:space="preserve"> </w:t>
      </w:r>
      <w:r w:rsidR="0020523D" w:rsidRPr="0020523D">
        <w:rPr>
          <w:rFonts w:ascii="仿宋_GB2312" w:eastAsia="仿宋_GB2312" w:hAnsi="宋体" w:hint="eastAsia"/>
          <w:bCs/>
          <w:sz w:val="28"/>
          <w:szCs w:val="28"/>
        </w:rPr>
        <w:t>cm的碎石、树兜</w:t>
      </w:r>
      <w:r w:rsidR="0020523D">
        <w:rPr>
          <w:rFonts w:ascii="仿宋_GB2312" w:eastAsia="仿宋_GB2312" w:hAnsi="宋体" w:hint="eastAsia"/>
          <w:bCs/>
          <w:sz w:val="28"/>
          <w:szCs w:val="28"/>
        </w:rPr>
        <w:t>。</w:t>
      </w:r>
      <w:r w:rsidR="0020523D" w:rsidRPr="0020523D">
        <w:rPr>
          <w:rFonts w:ascii="仿宋_GB2312" w:eastAsia="仿宋_GB2312" w:hAnsi="宋体" w:hint="eastAsia"/>
          <w:bCs/>
          <w:sz w:val="28"/>
          <w:szCs w:val="28"/>
        </w:rPr>
        <w:t>地块整治中清理出的砾石宜</w:t>
      </w:r>
      <w:proofErr w:type="gramStart"/>
      <w:r w:rsidR="0020523D" w:rsidRPr="0020523D">
        <w:rPr>
          <w:rFonts w:ascii="仿宋_GB2312" w:eastAsia="仿宋_GB2312" w:hAnsi="宋体" w:hint="eastAsia"/>
          <w:bCs/>
          <w:sz w:val="28"/>
          <w:szCs w:val="28"/>
        </w:rPr>
        <w:t>就近集堆深埋</w:t>
      </w:r>
      <w:proofErr w:type="gramEnd"/>
      <w:r w:rsidR="0020523D" w:rsidRPr="0020523D">
        <w:rPr>
          <w:rFonts w:ascii="仿宋_GB2312" w:eastAsia="仿宋_GB2312" w:hAnsi="宋体" w:hint="eastAsia"/>
          <w:bCs/>
          <w:sz w:val="28"/>
          <w:szCs w:val="28"/>
        </w:rPr>
        <w:t>处理，</w:t>
      </w:r>
      <w:proofErr w:type="gramStart"/>
      <w:r w:rsidR="0020523D" w:rsidRPr="0020523D">
        <w:rPr>
          <w:rFonts w:ascii="仿宋_GB2312" w:eastAsia="仿宋_GB2312" w:hAnsi="宋体" w:hint="eastAsia"/>
          <w:bCs/>
          <w:sz w:val="28"/>
          <w:szCs w:val="28"/>
        </w:rPr>
        <w:t>埋石深度</w:t>
      </w:r>
      <w:proofErr w:type="gramEnd"/>
      <w:r w:rsidR="0020523D" w:rsidRPr="0020523D">
        <w:rPr>
          <w:rFonts w:ascii="仿宋_GB2312" w:eastAsia="仿宋_GB2312" w:hAnsi="宋体" w:hint="eastAsia"/>
          <w:bCs/>
          <w:sz w:val="28"/>
          <w:szCs w:val="28"/>
        </w:rPr>
        <w:t>≥50 cm</w:t>
      </w:r>
      <w:r w:rsidR="0020523D">
        <w:rPr>
          <w:rFonts w:ascii="仿宋_GB2312" w:eastAsia="仿宋_GB2312" w:hAnsi="宋体" w:hint="eastAsia"/>
          <w:bCs/>
          <w:sz w:val="28"/>
          <w:szCs w:val="28"/>
        </w:rPr>
        <w:t>，或</w:t>
      </w:r>
      <w:r w:rsidR="0020523D" w:rsidRPr="0020523D">
        <w:rPr>
          <w:rFonts w:ascii="仿宋_GB2312" w:eastAsia="仿宋_GB2312" w:hAnsi="宋体" w:hint="eastAsia"/>
          <w:bCs/>
          <w:sz w:val="28"/>
          <w:szCs w:val="28"/>
        </w:rPr>
        <w:t>用于就近修建泥结石路面。</w:t>
      </w:r>
      <w:r w:rsidR="0020523D" w:rsidRPr="00C6100E">
        <w:rPr>
          <w:rFonts w:ascii="仿宋_GB2312" w:eastAsia="仿宋_GB2312" w:hAnsi="宋体" w:hint="eastAsia"/>
          <w:bCs/>
          <w:sz w:val="28"/>
          <w:szCs w:val="28"/>
        </w:rPr>
        <w:t>目的是为了减少对机械作业的影响。</w:t>
      </w:r>
      <w:r w:rsidR="0020523D" w:rsidRPr="0020523D">
        <w:rPr>
          <w:rFonts w:ascii="仿宋_GB2312" w:eastAsia="仿宋_GB2312" w:hAnsi="宋体" w:hint="eastAsia"/>
          <w:b/>
          <w:bCs/>
          <w:sz w:val="28"/>
          <w:szCs w:val="28"/>
        </w:rPr>
        <w:t>平地</w:t>
      </w:r>
      <w:r w:rsidR="00955AD8" w:rsidRPr="00955AD8">
        <w:rPr>
          <w:rFonts w:ascii="仿宋_GB2312" w:eastAsia="仿宋_GB2312" w:hAnsi="宋体" w:hint="eastAsia"/>
          <w:bCs/>
          <w:sz w:val="28"/>
          <w:szCs w:val="28"/>
        </w:rPr>
        <w:t>明确了</w:t>
      </w:r>
      <w:r w:rsidR="00955AD8">
        <w:rPr>
          <w:rFonts w:ascii="仿宋_GB2312" w:eastAsia="仿宋_GB2312" w:hAnsi="宋体" w:hint="eastAsia"/>
          <w:bCs/>
          <w:sz w:val="28"/>
          <w:szCs w:val="28"/>
        </w:rPr>
        <w:t>平地</w:t>
      </w:r>
      <w:r w:rsidR="0020523D" w:rsidRPr="0020523D">
        <w:rPr>
          <w:rFonts w:ascii="仿宋_GB2312" w:eastAsia="仿宋_GB2312" w:hAnsi="宋体" w:hint="eastAsia"/>
          <w:bCs/>
          <w:sz w:val="28"/>
          <w:szCs w:val="28"/>
        </w:rPr>
        <w:t>后地块表面局部应平整，无坑洼，无地表起伏，</w:t>
      </w:r>
      <w:r w:rsidR="0020523D" w:rsidRPr="00B712D0">
        <w:rPr>
          <w:rFonts w:ascii="仿宋_GB2312" w:eastAsia="仿宋_GB2312" w:hAnsi="宋体" w:hint="eastAsia"/>
          <w:bCs/>
          <w:color w:val="000000" w:themeColor="text1"/>
          <w:sz w:val="28"/>
          <w:szCs w:val="28"/>
        </w:rPr>
        <w:t>每米内地表高差不应大于10</w:t>
      </w:r>
      <w:r w:rsidR="0020523D" w:rsidRPr="00B712D0">
        <w:rPr>
          <w:rFonts w:ascii="仿宋_GB2312" w:eastAsia="仿宋_GB2312" w:hAnsi="宋体" w:hint="eastAsia"/>
          <w:bCs/>
          <w:color w:val="000000" w:themeColor="text1"/>
          <w:sz w:val="28"/>
          <w:szCs w:val="28"/>
          <w:vertAlign w:val="superscript"/>
        </w:rPr>
        <w:t xml:space="preserve"> </w:t>
      </w:r>
      <w:r w:rsidR="0020523D" w:rsidRPr="00B712D0">
        <w:rPr>
          <w:rFonts w:ascii="仿宋_GB2312" w:eastAsia="仿宋_GB2312" w:hAnsi="宋体" w:hint="eastAsia"/>
          <w:bCs/>
          <w:color w:val="000000" w:themeColor="text1"/>
          <w:sz w:val="28"/>
          <w:szCs w:val="28"/>
        </w:rPr>
        <w:t>cm</w:t>
      </w:r>
      <w:r w:rsidR="0020523D" w:rsidRPr="0020523D">
        <w:rPr>
          <w:rFonts w:ascii="仿宋_GB2312" w:eastAsia="仿宋_GB2312" w:hAnsi="宋体" w:hint="eastAsia"/>
          <w:bCs/>
          <w:sz w:val="28"/>
          <w:szCs w:val="28"/>
        </w:rPr>
        <w:t>。</w:t>
      </w:r>
      <w:r w:rsidR="00955AD8" w:rsidRPr="00C6100E">
        <w:rPr>
          <w:rFonts w:ascii="仿宋_GB2312" w:eastAsia="仿宋_GB2312" w:hAnsi="宋体" w:hint="eastAsia"/>
          <w:bCs/>
          <w:sz w:val="28"/>
          <w:szCs w:val="28"/>
        </w:rPr>
        <w:t>主要是考虑达到适合机械化种植的地形地块的平整度要求。</w:t>
      </w:r>
      <w:r w:rsidR="00955AD8" w:rsidRPr="00955AD8">
        <w:rPr>
          <w:rFonts w:ascii="仿宋_GB2312" w:eastAsia="仿宋_GB2312" w:hAnsi="宋体" w:hint="eastAsia"/>
          <w:b/>
          <w:bCs/>
          <w:color w:val="000000" w:themeColor="text1"/>
          <w:sz w:val="28"/>
          <w:szCs w:val="28"/>
        </w:rPr>
        <w:t>灌排沟渠</w:t>
      </w:r>
      <w:r w:rsidR="00CB1A6E" w:rsidRPr="00CB1A6E">
        <w:rPr>
          <w:rFonts w:ascii="仿宋_GB2312" w:eastAsia="仿宋_GB2312" w:hAnsi="宋体" w:hint="eastAsia"/>
          <w:bCs/>
          <w:color w:val="000000" w:themeColor="text1"/>
          <w:sz w:val="28"/>
          <w:szCs w:val="28"/>
        </w:rPr>
        <w:t>要求</w:t>
      </w:r>
      <w:r w:rsidR="00685AC3" w:rsidRPr="00685AC3">
        <w:rPr>
          <w:rFonts w:ascii="仿宋_GB2312" w:eastAsia="仿宋_GB2312" w:hAnsi="宋体" w:hint="eastAsia"/>
          <w:bCs/>
          <w:color w:val="000000" w:themeColor="text1"/>
          <w:sz w:val="28"/>
          <w:szCs w:val="28"/>
        </w:rPr>
        <w:t>沟渠布置应与地块道路布置相结合</w:t>
      </w:r>
      <w:r w:rsidR="00685AC3">
        <w:rPr>
          <w:rFonts w:ascii="仿宋_GB2312" w:eastAsia="仿宋_GB2312" w:hAnsi="宋体" w:hint="eastAsia"/>
          <w:bCs/>
          <w:color w:val="000000" w:themeColor="text1"/>
          <w:sz w:val="28"/>
          <w:szCs w:val="28"/>
        </w:rPr>
        <w:t>，</w:t>
      </w:r>
      <w:r w:rsidR="00685AC3" w:rsidRPr="00685AC3">
        <w:rPr>
          <w:rFonts w:ascii="仿宋_GB2312" w:eastAsia="仿宋_GB2312" w:hAnsi="宋体" w:hint="eastAsia"/>
          <w:bCs/>
          <w:color w:val="000000" w:themeColor="text1"/>
          <w:sz w:val="28"/>
          <w:szCs w:val="28"/>
        </w:rPr>
        <w:t>根据地块坡向和相邻地块排灌水流向合理布局。</w:t>
      </w:r>
      <w:r w:rsidR="00A47C0B" w:rsidRPr="00A47C0B">
        <w:rPr>
          <w:rFonts w:ascii="仿宋_GB2312" w:eastAsia="仿宋_GB2312" w:hAnsi="宋体" w:hint="eastAsia"/>
          <w:bCs/>
          <w:color w:val="000000" w:themeColor="text1"/>
          <w:sz w:val="28"/>
          <w:szCs w:val="28"/>
        </w:rPr>
        <w:t>沟渠</w:t>
      </w:r>
      <w:r w:rsidR="00685AC3" w:rsidRPr="00685AC3">
        <w:rPr>
          <w:rFonts w:ascii="仿宋_GB2312" w:eastAsia="仿宋_GB2312" w:hAnsi="宋体" w:hint="eastAsia"/>
          <w:bCs/>
          <w:color w:val="000000" w:themeColor="text1"/>
          <w:sz w:val="28"/>
          <w:szCs w:val="28"/>
        </w:rPr>
        <w:t>修建应兼顾农业机械通行需要，少开</w:t>
      </w:r>
      <w:proofErr w:type="gramStart"/>
      <w:r w:rsidR="00685AC3" w:rsidRPr="00685AC3">
        <w:rPr>
          <w:rFonts w:ascii="仿宋_GB2312" w:eastAsia="仿宋_GB2312" w:hAnsi="宋体" w:hint="eastAsia"/>
          <w:bCs/>
          <w:color w:val="000000" w:themeColor="text1"/>
          <w:sz w:val="28"/>
          <w:szCs w:val="28"/>
        </w:rPr>
        <w:t>或浅开厢</w:t>
      </w:r>
      <w:proofErr w:type="gramEnd"/>
      <w:r w:rsidR="00685AC3" w:rsidRPr="00685AC3">
        <w:rPr>
          <w:rFonts w:ascii="仿宋_GB2312" w:eastAsia="仿宋_GB2312" w:hAnsi="宋体" w:hint="eastAsia"/>
          <w:bCs/>
          <w:color w:val="000000" w:themeColor="text1"/>
          <w:sz w:val="28"/>
          <w:szCs w:val="28"/>
        </w:rPr>
        <w:t>沟。</w:t>
      </w:r>
      <w:r w:rsidR="00A47C0B" w:rsidRPr="00C6100E">
        <w:rPr>
          <w:rFonts w:ascii="仿宋_GB2312" w:eastAsia="仿宋_GB2312" w:hAnsi="宋体" w:hint="eastAsia"/>
          <w:bCs/>
          <w:sz w:val="28"/>
          <w:szCs w:val="28"/>
        </w:rPr>
        <w:t>这是出于便于甘蔗种植时淋灌用水，同时有利于雨期积水的排除，甘蔗不耐涝，蔗田积水会引起烂根，需及时排水的考虑。</w:t>
      </w:r>
    </w:p>
    <w:p w14:paraId="760A0991" w14:textId="2926BD30" w:rsidR="00A47C0B" w:rsidRDefault="00A47C0B" w:rsidP="00B712D0">
      <w:pPr>
        <w:ind w:firstLineChars="200" w:firstLine="562"/>
        <w:rPr>
          <w:rFonts w:ascii="仿宋_GB2312" w:eastAsia="仿宋_GB2312" w:hAnsi="宋体"/>
          <w:b/>
          <w:bCs/>
          <w:color w:val="000000" w:themeColor="text1"/>
          <w:sz w:val="28"/>
          <w:szCs w:val="28"/>
        </w:rPr>
      </w:pPr>
      <w:r w:rsidRPr="00EF213D">
        <w:rPr>
          <w:rFonts w:ascii="仿宋_GB2312" w:eastAsia="仿宋_GB2312" w:hAnsi="宋体" w:hint="eastAsia"/>
          <w:b/>
          <w:bCs/>
          <w:color w:val="000000" w:themeColor="text1"/>
          <w:sz w:val="28"/>
          <w:szCs w:val="28"/>
        </w:rPr>
        <w:t>6　机械化整地</w:t>
      </w:r>
    </w:p>
    <w:p w14:paraId="2F7E9749" w14:textId="7CD45AD5" w:rsidR="001F192C" w:rsidRDefault="00EF213D" w:rsidP="001F192C">
      <w:pPr>
        <w:ind w:firstLineChars="200" w:firstLine="560"/>
        <w:rPr>
          <w:rFonts w:ascii="仿宋_GB2312" w:eastAsia="仿宋_GB2312" w:hAnsi="宋体"/>
          <w:bCs/>
          <w:sz w:val="28"/>
          <w:szCs w:val="28"/>
        </w:rPr>
      </w:pPr>
      <w:r w:rsidRPr="00EF213D">
        <w:rPr>
          <w:rFonts w:ascii="仿宋_GB2312" w:eastAsia="仿宋_GB2312" w:hAnsi="宋体" w:hint="eastAsia"/>
          <w:bCs/>
          <w:color w:val="000000" w:themeColor="text1"/>
          <w:sz w:val="28"/>
          <w:szCs w:val="28"/>
        </w:rPr>
        <w:t>机械化整地</w:t>
      </w:r>
      <w:r>
        <w:rPr>
          <w:rFonts w:ascii="仿宋_GB2312" w:eastAsia="仿宋_GB2312" w:hAnsi="宋体" w:hint="eastAsia"/>
          <w:bCs/>
          <w:color w:val="000000" w:themeColor="text1"/>
          <w:sz w:val="28"/>
          <w:szCs w:val="28"/>
        </w:rPr>
        <w:t>主要包括</w:t>
      </w:r>
      <w:r w:rsidRPr="00EF213D">
        <w:rPr>
          <w:rFonts w:ascii="仿宋_GB2312" w:eastAsia="仿宋_GB2312" w:hAnsi="宋体" w:hint="eastAsia"/>
          <w:bCs/>
          <w:color w:val="000000" w:themeColor="text1"/>
          <w:sz w:val="28"/>
          <w:szCs w:val="28"/>
        </w:rPr>
        <w:t>深耕/深松</w:t>
      </w:r>
      <w:r>
        <w:rPr>
          <w:rFonts w:ascii="仿宋_GB2312" w:eastAsia="仿宋_GB2312" w:hAnsi="宋体" w:hint="eastAsia"/>
          <w:bCs/>
          <w:color w:val="000000" w:themeColor="text1"/>
          <w:sz w:val="28"/>
          <w:szCs w:val="28"/>
        </w:rPr>
        <w:t>、</w:t>
      </w:r>
      <w:r w:rsidRPr="00EF213D">
        <w:rPr>
          <w:rFonts w:ascii="仿宋_GB2312" w:eastAsia="仿宋_GB2312" w:hAnsi="宋体" w:hint="eastAsia"/>
          <w:bCs/>
          <w:color w:val="000000" w:themeColor="text1"/>
          <w:sz w:val="28"/>
          <w:szCs w:val="28"/>
        </w:rPr>
        <w:t>碎土耙地</w:t>
      </w:r>
      <w:r>
        <w:rPr>
          <w:rFonts w:ascii="仿宋_GB2312" w:eastAsia="仿宋_GB2312" w:hAnsi="宋体" w:hint="eastAsia"/>
          <w:bCs/>
          <w:color w:val="000000" w:themeColor="text1"/>
          <w:sz w:val="28"/>
          <w:szCs w:val="28"/>
        </w:rPr>
        <w:t>和旋耕。</w:t>
      </w:r>
      <w:r w:rsidR="00115FE7" w:rsidRPr="00C6100E">
        <w:rPr>
          <w:rFonts w:ascii="仿宋_GB2312" w:eastAsia="仿宋_GB2312" w:hAnsi="宋体" w:hint="eastAsia"/>
          <w:bCs/>
          <w:sz w:val="28"/>
          <w:szCs w:val="28"/>
        </w:rPr>
        <w:t>在</w:t>
      </w:r>
      <w:r w:rsidRPr="00C6100E">
        <w:rPr>
          <w:rFonts w:ascii="仿宋_GB2312" w:eastAsia="仿宋_GB2312" w:hAnsi="宋体" w:hint="eastAsia"/>
          <w:bCs/>
          <w:sz w:val="28"/>
          <w:szCs w:val="28"/>
        </w:rPr>
        <w:t>参考</w:t>
      </w:r>
      <w:r w:rsidR="002B3C65" w:rsidRPr="00B0471A">
        <w:rPr>
          <w:rFonts w:ascii="仿宋_GB2312" w:eastAsia="仿宋_GB2312" w:hAnsi="宋体" w:hint="eastAsia"/>
          <w:bCs/>
          <w:color w:val="000000" w:themeColor="text1"/>
          <w:sz w:val="28"/>
          <w:szCs w:val="28"/>
        </w:rPr>
        <w:t>甘蔗全程机械化生产技术规范</w:t>
      </w:r>
      <w:r w:rsidR="00FF1441" w:rsidRPr="00C6100E">
        <w:rPr>
          <w:rFonts w:ascii="仿宋_GB2312" w:eastAsia="仿宋_GB2312" w:hAnsi="宋体" w:hint="eastAsia"/>
          <w:bCs/>
          <w:sz w:val="28"/>
          <w:szCs w:val="28"/>
        </w:rPr>
        <w:t>耕整地的部分内容的基础上，结合</w:t>
      </w:r>
      <w:r w:rsidR="00BA6297" w:rsidRPr="00C6100E">
        <w:rPr>
          <w:rFonts w:ascii="仿宋_GB2312" w:eastAsia="仿宋_GB2312" w:hAnsi="宋体" w:hint="eastAsia"/>
          <w:bCs/>
          <w:sz w:val="28"/>
          <w:szCs w:val="28"/>
        </w:rPr>
        <w:t>甘蔗移栽机的使用要求以及广西农科院甘蔗研究所对甘蔗机械化种植技术的多年研究</w:t>
      </w:r>
      <w:r w:rsidR="009135E7" w:rsidRPr="00C6100E">
        <w:rPr>
          <w:rFonts w:ascii="仿宋_GB2312" w:eastAsia="仿宋_GB2312" w:hAnsi="宋体" w:hint="eastAsia"/>
          <w:bCs/>
          <w:sz w:val="28"/>
          <w:szCs w:val="28"/>
        </w:rPr>
        <w:t>试验经验</w:t>
      </w:r>
      <w:r w:rsidR="00BA6297" w:rsidRPr="00C6100E">
        <w:rPr>
          <w:rFonts w:ascii="仿宋_GB2312" w:eastAsia="仿宋_GB2312" w:hAnsi="宋体" w:hint="eastAsia"/>
          <w:bCs/>
          <w:sz w:val="28"/>
          <w:szCs w:val="28"/>
        </w:rPr>
        <w:t>和到甘蔗机械化种植现场指导考察</w:t>
      </w:r>
      <w:r w:rsidR="009135E7" w:rsidRPr="00C6100E">
        <w:rPr>
          <w:rFonts w:ascii="仿宋_GB2312" w:eastAsia="仿宋_GB2312" w:hAnsi="宋体" w:hint="eastAsia"/>
          <w:bCs/>
          <w:sz w:val="28"/>
          <w:szCs w:val="28"/>
        </w:rPr>
        <w:t>情况</w:t>
      </w:r>
      <w:r w:rsidR="00BA6297" w:rsidRPr="00C6100E">
        <w:rPr>
          <w:rFonts w:ascii="仿宋_GB2312" w:eastAsia="仿宋_GB2312" w:hAnsi="宋体" w:hint="eastAsia"/>
          <w:bCs/>
          <w:sz w:val="28"/>
          <w:szCs w:val="28"/>
        </w:rPr>
        <w:t>，</w:t>
      </w:r>
      <w:r w:rsidR="009135E7" w:rsidRPr="00C6100E">
        <w:rPr>
          <w:rFonts w:ascii="仿宋_GB2312" w:eastAsia="仿宋_GB2312" w:hAnsi="宋体" w:hint="eastAsia"/>
          <w:bCs/>
          <w:sz w:val="28"/>
          <w:szCs w:val="28"/>
        </w:rPr>
        <w:t>确定了深耕/深松、碎土耙地和旋耕</w:t>
      </w:r>
      <w:r w:rsidR="00DD77AF" w:rsidRPr="00C6100E">
        <w:rPr>
          <w:rFonts w:ascii="仿宋_GB2312" w:eastAsia="仿宋_GB2312" w:hAnsi="宋体" w:hint="eastAsia"/>
          <w:bCs/>
          <w:sz w:val="28"/>
          <w:szCs w:val="28"/>
        </w:rPr>
        <w:t>的要求。</w:t>
      </w:r>
      <w:r w:rsidR="00DD77AF">
        <w:rPr>
          <w:rFonts w:ascii="仿宋_GB2312" w:eastAsia="仿宋_GB2312" w:hAnsi="宋体" w:hint="eastAsia"/>
          <w:bCs/>
          <w:sz w:val="28"/>
          <w:szCs w:val="28"/>
        </w:rPr>
        <w:t>其中</w:t>
      </w:r>
      <w:r w:rsidR="00DD77AF" w:rsidRPr="00DD77AF">
        <w:rPr>
          <w:rFonts w:ascii="仿宋_GB2312" w:eastAsia="仿宋_GB2312" w:hAnsi="宋体" w:hint="eastAsia"/>
          <w:b/>
          <w:bCs/>
          <w:sz w:val="28"/>
          <w:szCs w:val="28"/>
        </w:rPr>
        <w:t>深耕/深</w:t>
      </w:r>
      <w:proofErr w:type="gramStart"/>
      <w:r w:rsidR="00DD77AF" w:rsidRPr="00DD77AF">
        <w:rPr>
          <w:rFonts w:ascii="仿宋_GB2312" w:eastAsia="仿宋_GB2312" w:hAnsi="宋体" w:hint="eastAsia"/>
          <w:b/>
          <w:bCs/>
          <w:sz w:val="28"/>
          <w:szCs w:val="28"/>
        </w:rPr>
        <w:t>松</w:t>
      </w:r>
      <w:r w:rsidR="00DD77AF" w:rsidRPr="00DD77AF">
        <w:rPr>
          <w:rFonts w:ascii="仿宋_GB2312" w:eastAsia="仿宋_GB2312" w:hAnsi="宋体" w:hint="eastAsia"/>
          <w:bCs/>
          <w:sz w:val="28"/>
          <w:szCs w:val="28"/>
        </w:rPr>
        <w:t>明确</w:t>
      </w:r>
      <w:proofErr w:type="gramEnd"/>
      <w:r w:rsidR="00DD77AF" w:rsidRPr="00DD77AF">
        <w:rPr>
          <w:rFonts w:ascii="仿宋_GB2312" w:eastAsia="仿宋_GB2312" w:hAnsi="宋体" w:hint="eastAsia"/>
          <w:bCs/>
          <w:sz w:val="28"/>
          <w:szCs w:val="28"/>
        </w:rPr>
        <w:t>了应根据具体情况搭配运用铧式犁耕翻、圆盘耙耙地、深</w:t>
      </w:r>
      <w:proofErr w:type="gramStart"/>
      <w:r w:rsidR="00DD77AF" w:rsidRPr="00DD77AF">
        <w:rPr>
          <w:rFonts w:ascii="仿宋_GB2312" w:eastAsia="仿宋_GB2312" w:hAnsi="宋体" w:hint="eastAsia"/>
          <w:bCs/>
          <w:sz w:val="28"/>
          <w:szCs w:val="28"/>
        </w:rPr>
        <w:t>松机松土</w:t>
      </w:r>
      <w:proofErr w:type="gramEnd"/>
      <w:r w:rsidR="00DD77AF" w:rsidRPr="00DD77AF">
        <w:rPr>
          <w:rFonts w:ascii="仿宋_GB2312" w:eastAsia="仿宋_GB2312" w:hAnsi="宋体" w:hint="eastAsia"/>
          <w:bCs/>
          <w:sz w:val="28"/>
          <w:szCs w:val="28"/>
        </w:rPr>
        <w:t>、旋耕机旋耕等组合作业方式。作业前应结合农田的地形、土壤条件划分耕地地段</w:t>
      </w:r>
      <w:r w:rsidR="00DD77AF">
        <w:rPr>
          <w:rFonts w:ascii="仿宋_GB2312" w:eastAsia="仿宋_GB2312" w:hAnsi="宋体" w:hint="eastAsia"/>
          <w:bCs/>
          <w:sz w:val="28"/>
          <w:szCs w:val="28"/>
        </w:rPr>
        <w:t>，</w:t>
      </w:r>
      <w:r w:rsidR="00DD77AF" w:rsidRPr="00DD77AF">
        <w:rPr>
          <w:rFonts w:ascii="仿宋_GB2312" w:eastAsia="仿宋_GB2312" w:hAnsi="宋体" w:hint="eastAsia"/>
          <w:bCs/>
          <w:sz w:val="28"/>
          <w:szCs w:val="28"/>
        </w:rPr>
        <w:t>地段的长度与宽度应便于机械操作</w:t>
      </w:r>
      <w:r w:rsidR="00DD77AF">
        <w:rPr>
          <w:rFonts w:ascii="仿宋_GB2312" w:eastAsia="仿宋_GB2312" w:hAnsi="宋体" w:hint="eastAsia"/>
          <w:bCs/>
          <w:sz w:val="28"/>
          <w:szCs w:val="28"/>
        </w:rPr>
        <w:t>。</w:t>
      </w:r>
      <w:r w:rsidR="00DD77AF" w:rsidRPr="0060259F">
        <w:rPr>
          <w:rFonts w:ascii="仿宋_GB2312" w:eastAsia="仿宋_GB2312" w:hAnsi="宋体" w:hint="eastAsia"/>
          <w:bCs/>
          <w:color w:val="000000" w:themeColor="text1"/>
          <w:sz w:val="28"/>
          <w:szCs w:val="28"/>
        </w:rPr>
        <w:t>深耕深度一般在35 cm，深松深度一般在45 cm。</w:t>
      </w:r>
      <w:r w:rsidR="00DD77AF" w:rsidRPr="00DD77AF">
        <w:rPr>
          <w:rFonts w:ascii="仿宋_GB2312" w:eastAsia="仿宋_GB2312" w:hAnsi="宋体" w:hint="eastAsia"/>
          <w:bCs/>
          <w:sz w:val="28"/>
          <w:szCs w:val="28"/>
        </w:rPr>
        <w:t>宜选择103 kW以上的拖拉机悬挂3铧犁～4铧犁进行深耕作业，选择103 kW以上的拖拉机</w:t>
      </w:r>
      <w:r w:rsidR="00DD77AF" w:rsidRPr="00DD77AF">
        <w:rPr>
          <w:rFonts w:ascii="仿宋_GB2312" w:eastAsia="仿宋_GB2312" w:hAnsi="宋体" w:hint="eastAsia"/>
          <w:bCs/>
          <w:sz w:val="28"/>
          <w:szCs w:val="28"/>
        </w:rPr>
        <w:lastRenderedPageBreak/>
        <w:t>悬挂3齿～4</w:t>
      </w:r>
      <w:proofErr w:type="gramStart"/>
      <w:r w:rsidR="00DD77AF" w:rsidRPr="00DD77AF">
        <w:rPr>
          <w:rFonts w:ascii="仿宋_GB2312" w:eastAsia="仿宋_GB2312" w:hAnsi="宋体" w:hint="eastAsia"/>
          <w:bCs/>
          <w:sz w:val="28"/>
          <w:szCs w:val="28"/>
        </w:rPr>
        <w:t>齿深松铲进行</w:t>
      </w:r>
      <w:proofErr w:type="gramEnd"/>
      <w:r w:rsidR="00DD77AF" w:rsidRPr="00DD77AF">
        <w:rPr>
          <w:rFonts w:ascii="仿宋_GB2312" w:eastAsia="仿宋_GB2312" w:hAnsi="宋体" w:hint="eastAsia"/>
          <w:bCs/>
          <w:sz w:val="28"/>
          <w:szCs w:val="28"/>
        </w:rPr>
        <w:t>深松作业，以逐渐增加犁底层耕翻深度为原则。作业条件、作业路线和作业要求按GB/T 29007相关要求进行。</w:t>
      </w:r>
      <w:r w:rsidR="005A0FD3" w:rsidRPr="005A0FD3">
        <w:rPr>
          <w:rFonts w:ascii="仿宋_GB2312" w:eastAsia="仿宋_GB2312" w:hAnsi="宋体" w:hint="eastAsia"/>
          <w:bCs/>
          <w:sz w:val="28"/>
          <w:szCs w:val="28"/>
        </w:rPr>
        <w:t>作业时机应在前茬作物收获后，适时灭茬，在土壤宜耕期内作业。斜坡地作业方向应与坡向垂直，尽可能进行水平作业。深耕深松宜2～3年进行一次，甘蔗深耕机械作业质量应符合NY/T 1646的要求；深松机械作业质量应符合NY/T 2845的要求。</w:t>
      </w:r>
      <w:r w:rsidR="00F6132E" w:rsidRPr="00C6100E">
        <w:rPr>
          <w:rFonts w:ascii="仿宋_GB2312" w:eastAsia="仿宋_GB2312" w:hAnsi="宋体" w:hint="eastAsia"/>
          <w:bCs/>
          <w:sz w:val="28"/>
          <w:szCs w:val="28"/>
        </w:rPr>
        <w:t>主要考虑到加深耕作层，为甘蔗种苗的生长提供适宜的植床，同时促进土壤中的水、肥、气、热互相协调，提高土壤的保水能力。</w:t>
      </w:r>
      <w:r w:rsidR="005A0FD3" w:rsidRPr="001F192C">
        <w:rPr>
          <w:rFonts w:ascii="仿宋_GB2312" w:eastAsia="仿宋_GB2312" w:hAnsi="宋体" w:hint="eastAsia"/>
          <w:b/>
          <w:bCs/>
          <w:sz w:val="28"/>
          <w:szCs w:val="28"/>
        </w:rPr>
        <w:t>碎土耙地</w:t>
      </w:r>
      <w:r w:rsidR="005A0FD3">
        <w:rPr>
          <w:rFonts w:ascii="仿宋_GB2312" w:eastAsia="仿宋_GB2312" w:hAnsi="宋体" w:hint="eastAsia"/>
          <w:bCs/>
          <w:sz w:val="28"/>
          <w:szCs w:val="28"/>
        </w:rPr>
        <w:t>明确了先重耙，</w:t>
      </w:r>
      <w:r w:rsidR="005A0FD3" w:rsidRPr="005A0FD3">
        <w:rPr>
          <w:rFonts w:ascii="仿宋_GB2312" w:eastAsia="仿宋_GB2312" w:hAnsi="宋体" w:hint="eastAsia"/>
          <w:bCs/>
          <w:sz w:val="28"/>
          <w:szCs w:val="28"/>
        </w:rPr>
        <w:t>破碎</w:t>
      </w:r>
      <w:proofErr w:type="gramStart"/>
      <w:r w:rsidR="005A0FD3" w:rsidRPr="005A0FD3">
        <w:rPr>
          <w:rFonts w:ascii="仿宋_GB2312" w:eastAsia="仿宋_GB2312" w:hAnsi="宋体" w:hint="eastAsia"/>
          <w:bCs/>
          <w:sz w:val="28"/>
          <w:szCs w:val="28"/>
        </w:rPr>
        <w:t>垡</w:t>
      </w:r>
      <w:proofErr w:type="gramEnd"/>
      <w:r w:rsidR="005A0FD3" w:rsidRPr="005A0FD3">
        <w:rPr>
          <w:rFonts w:ascii="仿宋_GB2312" w:eastAsia="仿宋_GB2312" w:hAnsi="宋体" w:hint="eastAsia"/>
          <w:bCs/>
          <w:sz w:val="28"/>
          <w:szCs w:val="28"/>
        </w:rPr>
        <w:t>片，后轻耙平地。重耙</w:t>
      </w:r>
      <w:proofErr w:type="gramStart"/>
      <w:r w:rsidR="005A0FD3" w:rsidRPr="005A0FD3">
        <w:rPr>
          <w:rFonts w:ascii="仿宋_GB2312" w:eastAsia="仿宋_GB2312" w:hAnsi="宋体" w:hint="eastAsia"/>
          <w:bCs/>
          <w:sz w:val="28"/>
          <w:szCs w:val="28"/>
        </w:rPr>
        <w:t>耙</w:t>
      </w:r>
      <w:proofErr w:type="gramEnd"/>
      <w:r w:rsidR="005A0FD3" w:rsidRPr="005A0FD3">
        <w:rPr>
          <w:rFonts w:ascii="仿宋_GB2312" w:eastAsia="仿宋_GB2312" w:hAnsi="宋体" w:hint="eastAsia"/>
          <w:bCs/>
          <w:sz w:val="28"/>
          <w:szCs w:val="28"/>
        </w:rPr>
        <w:t>深16 cm～20 cm，轻耙</w:t>
      </w:r>
      <w:proofErr w:type="gramStart"/>
      <w:r w:rsidR="005A0FD3" w:rsidRPr="005A0FD3">
        <w:rPr>
          <w:rFonts w:ascii="仿宋_GB2312" w:eastAsia="仿宋_GB2312" w:hAnsi="宋体" w:hint="eastAsia"/>
          <w:bCs/>
          <w:sz w:val="28"/>
          <w:szCs w:val="28"/>
        </w:rPr>
        <w:t>耙</w:t>
      </w:r>
      <w:proofErr w:type="gramEnd"/>
      <w:r w:rsidR="005A0FD3" w:rsidRPr="005A0FD3">
        <w:rPr>
          <w:rFonts w:ascii="仿宋_GB2312" w:eastAsia="仿宋_GB2312" w:hAnsi="宋体" w:hint="eastAsia"/>
          <w:bCs/>
          <w:sz w:val="28"/>
          <w:szCs w:val="28"/>
        </w:rPr>
        <w:t>深10 cm～12 cm。耙地时相邻两行间应有10 cm～</w:t>
      </w:r>
      <w:r w:rsidR="005A0FD3">
        <w:rPr>
          <w:rFonts w:ascii="仿宋_GB2312" w:eastAsia="仿宋_GB2312" w:hAnsi="宋体" w:hint="eastAsia"/>
          <w:bCs/>
          <w:sz w:val="28"/>
          <w:szCs w:val="28"/>
        </w:rPr>
        <w:t>20 cm</w:t>
      </w:r>
      <w:r w:rsidR="005A0FD3" w:rsidRPr="005A0FD3">
        <w:rPr>
          <w:rFonts w:ascii="仿宋_GB2312" w:eastAsia="仿宋_GB2312" w:hAnsi="宋体" w:hint="eastAsia"/>
          <w:bCs/>
          <w:sz w:val="28"/>
          <w:szCs w:val="28"/>
        </w:rPr>
        <w:t>的重叠量，</w:t>
      </w:r>
      <w:r w:rsidR="005A0FD3" w:rsidRPr="00C6100E">
        <w:rPr>
          <w:rFonts w:ascii="仿宋_GB2312" w:eastAsia="仿宋_GB2312" w:hAnsi="宋体" w:hint="eastAsia"/>
          <w:bCs/>
          <w:sz w:val="28"/>
          <w:szCs w:val="28"/>
        </w:rPr>
        <w:t>目的是避免漏耙。耕地宜横向、纵向交错进行，目的是为达到更好的碎土、灭茬效果。</w:t>
      </w:r>
      <w:r w:rsidR="005A0FD3" w:rsidRPr="005A0FD3">
        <w:rPr>
          <w:rFonts w:ascii="仿宋_GB2312" w:eastAsia="仿宋_GB2312" w:hAnsi="宋体" w:hint="eastAsia"/>
          <w:bCs/>
          <w:color w:val="000000" w:themeColor="text1"/>
          <w:sz w:val="28"/>
          <w:szCs w:val="28"/>
        </w:rPr>
        <w:t>深耕后采用拖拉机配套圆盘耙或旋耕机进行横向，纵向碎土耙平。</w:t>
      </w:r>
      <w:r w:rsidR="00D42AFB">
        <w:rPr>
          <w:rFonts w:ascii="仿宋_GB2312" w:eastAsia="仿宋_GB2312" w:hAnsi="宋体" w:hint="eastAsia"/>
          <w:bCs/>
          <w:color w:val="000000" w:themeColor="text1"/>
          <w:sz w:val="28"/>
          <w:szCs w:val="28"/>
        </w:rPr>
        <w:t>为保证种植土壤达到要求，适合甘蔗种苗的生长，</w:t>
      </w:r>
      <w:proofErr w:type="gramStart"/>
      <w:r w:rsidR="005A0FD3" w:rsidRPr="00BE2E4E">
        <w:rPr>
          <w:rFonts w:ascii="仿宋_GB2312" w:eastAsia="仿宋_GB2312" w:hAnsi="宋体" w:hint="eastAsia"/>
          <w:bCs/>
          <w:sz w:val="28"/>
          <w:szCs w:val="28"/>
        </w:rPr>
        <w:t>作业耕深</w:t>
      </w:r>
      <w:proofErr w:type="gramEnd"/>
      <w:r w:rsidR="005A0FD3" w:rsidRPr="00BE2E4E">
        <w:rPr>
          <w:rFonts w:ascii="仿宋_GB2312" w:eastAsia="仿宋_GB2312" w:hAnsi="宋体" w:hint="eastAsia"/>
          <w:bCs/>
          <w:sz w:val="28"/>
          <w:szCs w:val="28"/>
        </w:rPr>
        <w:t>≥30</w:t>
      </w:r>
      <w:r w:rsidR="005A0FD3" w:rsidRPr="00BE2E4E">
        <w:rPr>
          <w:rFonts w:ascii="仿宋_GB2312" w:eastAsia="仿宋_GB2312" w:hAnsi="宋体" w:hint="eastAsia"/>
          <w:bCs/>
          <w:sz w:val="28"/>
          <w:szCs w:val="28"/>
          <w:vertAlign w:val="superscript"/>
        </w:rPr>
        <w:t xml:space="preserve"> </w:t>
      </w:r>
      <w:r w:rsidR="005A0FD3" w:rsidRPr="00BE2E4E">
        <w:rPr>
          <w:rFonts w:ascii="仿宋_GB2312" w:eastAsia="仿宋_GB2312" w:hAnsi="宋体" w:hint="eastAsia"/>
          <w:bCs/>
          <w:sz w:val="28"/>
          <w:szCs w:val="28"/>
        </w:rPr>
        <w:t>cm，作业深度相对误差≤10％，作业深度稳定性≥80％，碎土率≥55％，</w:t>
      </w:r>
      <w:proofErr w:type="gramStart"/>
      <w:r w:rsidR="005A0FD3" w:rsidRPr="00BE2E4E">
        <w:rPr>
          <w:rFonts w:ascii="仿宋_GB2312" w:eastAsia="仿宋_GB2312" w:hAnsi="宋体" w:hint="eastAsia"/>
          <w:bCs/>
          <w:sz w:val="28"/>
          <w:szCs w:val="28"/>
        </w:rPr>
        <w:t>耙茬率</w:t>
      </w:r>
      <w:proofErr w:type="gramEnd"/>
      <w:r w:rsidR="005A0FD3" w:rsidRPr="00BE2E4E">
        <w:rPr>
          <w:rFonts w:ascii="仿宋_GB2312" w:eastAsia="仿宋_GB2312" w:hAnsi="宋体" w:hint="eastAsia"/>
          <w:bCs/>
          <w:sz w:val="28"/>
          <w:szCs w:val="28"/>
        </w:rPr>
        <w:t>≥80％，无漏耙。</w:t>
      </w:r>
      <w:r w:rsidR="001F192C" w:rsidRPr="001F192C">
        <w:rPr>
          <w:rFonts w:ascii="仿宋_GB2312" w:eastAsia="仿宋_GB2312" w:hAnsi="宋体" w:hint="eastAsia"/>
          <w:bCs/>
          <w:sz w:val="28"/>
          <w:szCs w:val="28"/>
        </w:rPr>
        <w:t>旋耕</w:t>
      </w:r>
      <w:r w:rsidR="001F192C">
        <w:rPr>
          <w:rFonts w:ascii="仿宋_GB2312" w:eastAsia="仿宋_GB2312" w:hAnsi="宋体" w:hint="eastAsia"/>
          <w:bCs/>
          <w:sz w:val="28"/>
          <w:szCs w:val="28"/>
        </w:rPr>
        <w:t>明确了</w:t>
      </w:r>
      <w:r w:rsidR="001F192C" w:rsidRPr="001F192C">
        <w:rPr>
          <w:rFonts w:ascii="仿宋_GB2312" w:eastAsia="仿宋_GB2312" w:hAnsi="宋体" w:hint="eastAsia"/>
          <w:bCs/>
          <w:sz w:val="28"/>
          <w:szCs w:val="28"/>
        </w:rPr>
        <w:t>采用旋耕机进行旋耕，旋耕碎土深层≥15 cm</w:t>
      </w:r>
      <w:r w:rsidR="001F192C">
        <w:rPr>
          <w:rFonts w:ascii="仿宋_GB2312" w:eastAsia="仿宋_GB2312" w:hAnsi="宋体" w:hint="eastAsia"/>
          <w:bCs/>
          <w:sz w:val="28"/>
          <w:szCs w:val="28"/>
        </w:rPr>
        <w:t>，</w:t>
      </w:r>
      <w:r w:rsidR="001F192C" w:rsidRPr="001F192C">
        <w:rPr>
          <w:rFonts w:ascii="仿宋_GB2312" w:eastAsia="仿宋_GB2312" w:hAnsi="宋体" w:hint="eastAsia"/>
          <w:bCs/>
          <w:sz w:val="28"/>
          <w:szCs w:val="28"/>
        </w:rPr>
        <w:t>表面土粒大小≤3 cm，</w:t>
      </w:r>
      <w:r w:rsidR="001F192C" w:rsidRPr="00C6100E">
        <w:rPr>
          <w:rFonts w:ascii="仿宋_GB2312" w:eastAsia="仿宋_GB2312" w:hAnsi="宋体" w:hint="eastAsia"/>
          <w:bCs/>
          <w:sz w:val="28"/>
          <w:szCs w:val="28"/>
        </w:rPr>
        <w:t>目的是为</w:t>
      </w:r>
      <w:r w:rsidR="00133199" w:rsidRPr="00C6100E">
        <w:rPr>
          <w:rFonts w:ascii="仿宋_GB2312" w:eastAsia="仿宋_GB2312" w:hAnsi="宋体" w:hint="eastAsia"/>
          <w:bCs/>
          <w:sz w:val="28"/>
          <w:szCs w:val="28"/>
        </w:rPr>
        <w:t>确保</w:t>
      </w:r>
      <w:r w:rsidR="001F192C" w:rsidRPr="00C6100E">
        <w:rPr>
          <w:rFonts w:ascii="仿宋_GB2312" w:eastAsia="仿宋_GB2312" w:hAnsi="宋体" w:hint="eastAsia"/>
          <w:bCs/>
          <w:sz w:val="28"/>
          <w:szCs w:val="28"/>
        </w:rPr>
        <w:t>土层细碎疏松</w:t>
      </w:r>
      <w:r w:rsidR="00133199" w:rsidRPr="00C6100E">
        <w:rPr>
          <w:rFonts w:ascii="仿宋_GB2312" w:eastAsia="仿宋_GB2312" w:hAnsi="宋体" w:hint="eastAsia"/>
          <w:bCs/>
          <w:sz w:val="28"/>
          <w:szCs w:val="28"/>
        </w:rPr>
        <w:t>，</w:t>
      </w:r>
      <w:r w:rsidR="00B0471A">
        <w:rPr>
          <w:rFonts w:ascii="仿宋_GB2312" w:eastAsia="仿宋_GB2312" w:hAnsi="宋体" w:hint="eastAsia"/>
          <w:bCs/>
          <w:sz w:val="28"/>
          <w:szCs w:val="28"/>
        </w:rPr>
        <w:t>利于甘蔗种苗的根系伸展。</w:t>
      </w:r>
      <w:r w:rsidR="001F192C" w:rsidRPr="00C6100E">
        <w:rPr>
          <w:rFonts w:ascii="仿宋_GB2312" w:eastAsia="仿宋_GB2312" w:hAnsi="宋体" w:hint="eastAsia"/>
          <w:bCs/>
          <w:sz w:val="28"/>
          <w:szCs w:val="28"/>
        </w:rPr>
        <w:t>旋</w:t>
      </w:r>
      <w:r w:rsidR="001F192C" w:rsidRPr="001F192C">
        <w:rPr>
          <w:rFonts w:ascii="仿宋_GB2312" w:eastAsia="仿宋_GB2312" w:hAnsi="宋体" w:hint="eastAsia"/>
          <w:bCs/>
          <w:sz w:val="28"/>
          <w:szCs w:val="28"/>
        </w:rPr>
        <w:t>耕作业要求应符合NY/T 499的要求。</w:t>
      </w:r>
    </w:p>
    <w:p w14:paraId="31808B86" w14:textId="46B81EBA" w:rsidR="00133199" w:rsidRDefault="00133199" w:rsidP="00B712D0">
      <w:pPr>
        <w:ind w:firstLineChars="200" w:firstLine="562"/>
        <w:rPr>
          <w:rFonts w:ascii="仿宋_GB2312" w:eastAsia="仿宋_GB2312" w:hAnsi="宋体"/>
          <w:b/>
          <w:bCs/>
          <w:sz w:val="28"/>
          <w:szCs w:val="28"/>
        </w:rPr>
      </w:pPr>
      <w:r w:rsidRPr="00133199">
        <w:rPr>
          <w:rFonts w:ascii="仿宋_GB2312" w:eastAsia="仿宋_GB2312" w:hAnsi="宋体" w:hint="eastAsia"/>
          <w:b/>
          <w:bCs/>
          <w:sz w:val="28"/>
          <w:szCs w:val="28"/>
        </w:rPr>
        <w:t>7　机械化种植</w:t>
      </w:r>
    </w:p>
    <w:p w14:paraId="3B243EAB" w14:textId="77777777" w:rsidR="00412464" w:rsidRDefault="00133199" w:rsidP="00133199">
      <w:pPr>
        <w:ind w:firstLineChars="200" w:firstLine="560"/>
        <w:rPr>
          <w:rFonts w:ascii="仿宋_GB2312" w:eastAsia="仿宋_GB2312" w:hAnsi="宋体"/>
          <w:bCs/>
          <w:sz w:val="28"/>
          <w:szCs w:val="28"/>
        </w:rPr>
      </w:pPr>
      <w:r w:rsidRPr="00133199">
        <w:rPr>
          <w:rFonts w:ascii="仿宋_GB2312" w:eastAsia="仿宋_GB2312" w:hAnsi="宋体" w:hint="eastAsia"/>
          <w:bCs/>
          <w:sz w:val="28"/>
          <w:szCs w:val="28"/>
        </w:rPr>
        <w:t>主要包括甘蔗移栽机要求</w:t>
      </w:r>
      <w:r>
        <w:rPr>
          <w:rFonts w:ascii="仿宋_GB2312" w:eastAsia="仿宋_GB2312" w:hAnsi="宋体" w:hint="eastAsia"/>
          <w:bCs/>
          <w:sz w:val="28"/>
          <w:szCs w:val="28"/>
        </w:rPr>
        <w:t>、</w:t>
      </w:r>
      <w:r w:rsidRPr="00133199">
        <w:rPr>
          <w:rFonts w:ascii="仿宋_GB2312" w:eastAsia="仿宋_GB2312" w:hAnsi="宋体" w:hint="eastAsia"/>
          <w:bCs/>
          <w:sz w:val="28"/>
          <w:szCs w:val="28"/>
        </w:rPr>
        <w:t>种苗要求</w:t>
      </w:r>
      <w:r>
        <w:rPr>
          <w:rFonts w:ascii="仿宋_GB2312" w:eastAsia="仿宋_GB2312" w:hAnsi="宋体" w:hint="eastAsia"/>
          <w:bCs/>
          <w:sz w:val="28"/>
          <w:szCs w:val="28"/>
        </w:rPr>
        <w:t>、</w:t>
      </w:r>
      <w:r w:rsidRPr="00133199">
        <w:rPr>
          <w:rFonts w:ascii="仿宋_GB2312" w:eastAsia="仿宋_GB2312" w:hAnsi="宋体" w:hint="eastAsia"/>
          <w:bCs/>
          <w:sz w:val="28"/>
          <w:szCs w:val="28"/>
        </w:rPr>
        <w:t>机手和辅助人员要求</w:t>
      </w:r>
      <w:r>
        <w:rPr>
          <w:rFonts w:ascii="仿宋_GB2312" w:eastAsia="仿宋_GB2312" w:hAnsi="宋体" w:hint="eastAsia"/>
          <w:bCs/>
          <w:sz w:val="28"/>
          <w:szCs w:val="28"/>
        </w:rPr>
        <w:t>、</w:t>
      </w:r>
      <w:r w:rsidRPr="00133199">
        <w:rPr>
          <w:rFonts w:ascii="仿宋_GB2312" w:eastAsia="仿宋_GB2312" w:hAnsi="宋体" w:hint="eastAsia"/>
          <w:bCs/>
          <w:sz w:val="28"/>
          <w:szCs w:val="28"/>
        </w:rPr>
        <w:t>种植时间</w:t>
      </w:r>
      <w:r>
        <w:rPr>
          <w:rFonts w:ascii="仿宋_GB2312" w:eastAsia="仿宋_GB2312" w:hAnsi="宋体" w:hint="eastAsia"/>
          <w:bCs/>
          <w:sz w:val="28"/>
          <w:szCs w:val="28"/>
        </w:rPr>
        <w:t>、</w:t>
      </w:r>
      <w:r w:rsidRPr="00133199">
        <w:rPr>
          <w:rFonts w:ascii="仿宋_GB2312" w:eastAsia="仿宋_GB2312" w:hAnsi="宋体" w:hint="eastAsia"/>
          <w:bCs/>
          <w:sz w:val="28"/>
          <w:szCs w:val="28"/>
        </w:rPr>
        <w:t>种植规格</w:t>
      </w:r>
      <w:r w:rsidR="00EC56D6">
        <w:rPr>
          <w:rFonts w:ascii="仿宋_GB2312" w:eastAsia="仿宋_GB2312" w:hAnsi="宋体" w:hint="eastAsia"/>
          <w:bCs/>
          <w:sz w:val="28"/>
          <w:szCs w:val="28"/>
        </w:rPr>
        <w:t>和</w:t>
      </w:r>
      <w:r w:rsidR="00EC56D6" w:rsidRPr="00EC56D6">
        <w:rPr>
          <w:rFonts w:ascii="仿宋_GB2312" w:eastAsia="仿宋_GB2312" w:hAnsi="宋体" w:hint="eastAsia"/>
          <w:bCs/>
          <w:sz w:val="28"/>
          <w:szCs w:val="28"/>
        </w:rPr>
        <w:t>种植方法</w:t>
      </w:r>
      <w:r w:rsidR="00EC56D6">
        <w:rPr>
          <w:rFonts w:ascii="仿宋_GB2312" w:eastAsia="仿宋_GB2312" w:hAnsi="宋体" w:hint="eastAsia"/>
          <w:bCs/>
          <w:sz w:val="28"/>
          <w:szCs w:val="28"/>
        </w:rPr>
        <w:t>。</w:t>
      </w:r>
    </w:p>
    <w:p w14:paraId="3795AEA3" w14:textId="6A687EC7" w:rsidR="00412464" w:rsidRDefault="00412464" w:rsidP="00B712D0">
      <w:pPr>
        <w:ind w:firstLineChars="200" w:firstLine="562"/>
        <w:rPr>
          <w:rFonts w:ascii="仿宋_GB2312" w:eastAsia="仿宋_GB2312" w:hAnsi="宋体"/>
          <w:b/>
          <w:bCs/>
          <w:sz w:val="28"/>
          <w:szCs w:val="28"/>
        </w:rPr>
      </w:pPr>
      <w:r w:rsidRPr="00412464">
        <w:rPr>
          <w:rFonts w:ascii="仿宋_GB2312" w:eastAsia="仿宋_GB2312" w:hAnsi="宋体" w:hint="eastAsia"/>
          <w:b/>
          <w:bCs/>
          <w:sz w:val="28"/>
          <w:szCs w:val="28"/>
        </w:rPr>
        <w:t xml:space="preserve">7.1　</w:t>
      </w:r>
      <w:r w:rsidR="002427DB">
        <w:rPr>
          <w:rFonts w:ascii="仿宋_GB2312" w:eastAsia="仿宋_GB2312" w:hAnsi="宋体" w:hint="eastAsia"/>
          <w:b/>
          <w:bCs/>
          <w:sz w:val="28"/>
          <w:szCs w:val="28"/>
        </w:rPr>
        <w:t>牵引动力及</w:t>
      </w:r>
      <w:r w:rsidRPr="00412464">
        <w:rPr>
          <w:rFonts w:ascii="仿宋_GB2312" w:eastAsia="仿宋_GB2312" w:hAnsi="宋体" w:hint="eastAsia"/>
          <w:b/>
          <w:bCs/>
          <w:sz w:val="28"/>
          <w:szCs w:val="28"/>
        </w:rPr>
        <w:t>甘蔗移栽机要求</w:t>
      </w:r>
    </w:p>
    <w:p w14:paraId="207F9931" w14:textId="34F7ED88" w:rsidR="00133199" w:rsidRDefault="00EC56D6" w:rsidP="00412464">
      <w:pPr>
        <w:ind w:firstLineChars="200" w:firstLine="560"/>
        <w:rPr>
          <w:rFonts w:ascii="仿宋_GB2312" w:eastAsia="仿宋_GB2312" w:hAnsi="宋体"/>
          <w:bCs/>
          <w:sz w:val="28"/>
          <w:szCs w:val="28"/>
        </w:rPr>
      </w:pPr>
      <w:r w:rsidRPr="00EC56D6">
        <w:rPr>
          <w:rFonts w:ascii="仿宋_GB2312" w:eastAsia="仿宋_GB2312" w:hAnsi="宋体" w:hint="eastAsia"/>
          <w:bCs/>
          <w:sz w:val="28"/>
          <w:szCs w:val="28"/>
        </w:rPr>
        <w:t>依据</w:t>
      </w:r>
      <w:r>
        <w:rPr>
          <w:rFonts w:ascii="仿宋_GB2312" w:eastAsia="仿宋_GB2312" w:hAnsi="宋体" w:hint="eastAsia"/>
          <w:bCs/>
          <w:sz w:val="28"/>
          <w:szCs w:val="28"/>
        </w:rPr>
        <w:t>甘蔗移栽机使用说明中的相关要求</w:t>
      </w:r>
      <w:r w:rsidR="00D64E14">
        <w:rPr>
          <w:rFonts w:ascii="仿宋_GB2312" w:eastAsia="仿宋_GB2312" w:hAnsi="宋体" w:hint="eastAsia"/>
          <w:bCs/>
          <w:sz w:val="28"/>
          <w:szCs w:val="28"/>
        </w:rPr>
        <w:t>，明确了</w:t>
      </w:r>
      <w:r w:rsidR="00D64E14" w:rsidRPr="00D64E14">
        <w:rPr>
          <w:rFonts w:ascii="仿宋_GB2312" w:eastAsia="仿宋_GB2312" w:hAnsi="宋体" w:hint="eastAsia"/>
          <w:bCs/>
          <w:sz w:val="28"/>
          <w:szCs w:val="28"/>
        </w:rPr>
        <w:t>宜使用120马力及120马力以上的拖拉机为动力牵引进行种植作业，</w:t>
      </w:r>
      <w:r w:rsidR="00D64E14" w:rsidRPr="002C47A7">
        <w:rPr>
          <w:rFonts w:ascii="仿宋_GB2312" w:eastAsia="仿宋_GB2312" w:hAnsi="宋体" w:hint="eastAsia"/>
          <w:bCs/>
          <w:sz w:val="28"/>
          <w:szCs w:val="28"/>
        </w:rPr>
        <w:t>拖拉机最小悬挂吊重3 t。</w:t>
      </w:r>
      <w:r w:rsidR="00D64E14" w:rsidRPr="002427DB">
        <w:rPr>
          <w:rFonts w:ascii="仿宋_GB2312" w:eastAsia="仿宋_GB2312" w:hAnsi="宋体" w:hint="eastAsia"/>
          <w:bCs/>
          <w:sz w:val="28"/>
          <w:szCs w:val="28"/>
        </w:rPr>
        <w:lastRenderedPageBreak/>
        <w:t>由于广西地区多为有一定坡度的</w:t>
      </w:r>
      <w:proofErr w:type="gramStart"/>
      <w:r w:rsidR="00D64E14" w:rsidRPr="002427DB">
        <w:rPr>
          <w:rFonts w:ascii="仿宋_GB2312" w:eastAsia="仿宋_GB2312" w:hAnsi="宋体" w:hint="eastAsia"/>
          <w:bCs/>
          <w:sz w:val="28"/>
          <w:szCs w:val="28"/>
        </w:rPr>
        <w:t>的</w:t>
      </w:r>
      <w:proofErr w:type="gramEnd"/>
      <w:r w:rsidR="00D64E14" w:rsidRPr="002427DB">
        <w:rPr>
          <w:rFonts w:ascii="仿宋_GB2312" w:eastAsia="仿宋_GB2312" w:hAnsi="宋体" w:hint="eastAsia"/>
          <w:bCs/>
          <w:sz w:val="28"/>
          <w:szCs w:val="28"/>
        </w:rPr>
        <w:t>地形地块，经实践验证，120马力以下的拖拉机动力不足，作业质量不佳，且效率低下，故宜使用120马力以上的。</w:t>
      </w:r>
      <w:r w:rsidR="002427DB">
        <w:rPr>
          <w:rFonts w:ascii="仿宋_GB2312" w:eastAsia="仿宋_GB2312" w:hAnsi="宋体" w:hint="eastAsia"/>
          <w:bCs/>
          <w:sz w:val="28"/>
          <w:szCs w:val="28"/>
        </w:rPr>
        <w:t>牵引动力</w:t>
      </w:r>
      <w:r w:rsidR="00073883" w:rsidRPr="00073883">
        <w:rPr>
          <w:rFonts w:ascii="仿宋_GB2312" w:eastAsia="仿宋_GB2312" w:hAnsi="宋体" w:hint="eastAsia"/>
          <w:bCs/>
          <w:sz w:val="28"/>
          <w:szCs w:val="28"/>
        </w:rPr>
        <w:t>应装配有自动导航系统</w:t>
      </w:r>
      <w:r w:rsidR="00073883">
        <w:rPr>
          <w:rFonts w:ascii="仿宋_GB2312" w:eastAsia="仿宋_GB2312" w:hAnsi="宋体" w:hint="eastAsia"/>
          <w:bCs/>
          <w:sz w:val="28"/>
          <w:szCs w:val="28"/>
        </w:rPr>
        <w:t>，</w:t>
      </w:r>
      <w:r w:rsidR="00073883" w:rsidRPr="00073883">
        <w:rPr>
          <w:rFonts w:ascii="仿宋_GB2312" w:eastAsia="仿宋_GB2312" w:hAnsi="宋体" w:hint="eastAsia"/>
          <w:bCs/>
          <w:sz w:val="28"/>
          <w:szCs w:val="28"/>
        </w:rPr>
        <w:t>宜在甘蔗移栽机作业时使用差分机。</w:t>
      </w:r>
      <w:r w:rsidR="00412464" w:rsidRPr="002427DB">
        <w:rPr>
          <w:rFonts w:ascii="仿宋_GB2312" w:eastAsia="仿宋_GB2312" w:hAnsi="宋体" w:hint="eastAsia"/>
          <w:bCs/>
          <w:sz w:val="28"/>
          <w:szCs w:val="28"/>
        </w:rPr>
        <w:t>这是</w:t>
      </w:r>
      <w:r w:rsidR="00073883" w:rsidRPr="002427DB">
        <w:rPr>
          <w:rFonts w:ascii="仿宋_GB2312" w:eastAsia="仿宋_GB2312" w:hAnsi="宋体" w:hint="eastAsia"/>
          <w:bCs/>
          <w:sz w:val="28"/>
          <w:szCs w:val="28"/>
        </w:rPr>
        <w:t>考虑到广西山体较多，为避免受山体、天上卫星的影响导致导航不准确，保障作业质量。</w:t>
      </w:r>
      <w:r w:rsidR="00D64E14" w:rsidRPr="00D64E14">
        <w:rPr>
          <w:rFonts w:ascii="仿宋_GB2312" w:eastAsia="仿宋_GB2312" w:hAnsi="宋体" w:hint="eastAsia"/>
          <w:bCs/>
          <w:sz w:val="28"/>
          <w:szCs w:val="28"/>
        </w:rPr>
        <w:t>应具有喷淋装置，空转最低时速5 km/h，带负荷最低时速3 km/h，</w:t>
      </w:r>
      <w:r w:rsidR="00D64E14" w:rsidRPr="002427DB">
        <w:rPr>
          <w:rFonts w:ascii="仿宋_GB2312" w:eastAsia="仿宋_GB2312" w:hAnsi="宋体" w:hint="eastAsia"/>
          <w:bCs/>
          <w:sz w:val="28"/>
          <w:szCs w:val="28"/>
        </w:rPr>
        <w:t>为保障作业质量，经实践验证，</w:t>
      </w:r>
      <w:r w:rsidR="00D64E14" w:rsidRPr="00D64E14">
        <w:rPr>
          <w:rFonts w:ascii="仿宋_GB2312" w:eastAsia="仿宋_GB2312" w:hAnsi="宋体" w:hint="eastAsia"/>
          <w:bCs/>
          <w:sz w:val="28"/>
          <w:szCs w:val="28"/>
        </w:rPr>
        <w:t>作业速度宜保持在3 km/h～5 km/h</w:t>
      </w:r>
      <w:r w:rsidR="00D64E14">
        <w:rPr>
          <w:rFonts w:ascii="仿宋_GB2312" w:eastAsia="仿宋_GB2312" w:hAnsi="宋体" w:hint="eastAsia"/>
          <w:bCs/>
          <w:sz w:val="28"/>
          <w:szCs w:val="28"/>
        </w:rPr>
        <w:t>，</w:t>
      </w:r>
      <w:r w:rsidR="00D64E14" w:rsidRPr="002427DB">
        <w:rPr>
          <w:rFonts w:ascii="仿宋_GB2312" w:eastAsia="仿宋_GB2312" w:hAnsi="宋体" w:hint="eastAsia"/>
          <w:bCs/>
          <w:sz w:val="28"/>
          <w:szCs w:val="28"/>
        </w:rPr>
        <w:t>机械化移栽的种苗各方面</w:t>
      </w:r>
      <w:r w:rsidR="00073883" w:rsidRPr="002427DB">
        <w:rPr>
          <w:rFonts w:ascii="仿宋_GB2312" w:eastAsia="仿宋_GB2312" w:hAnsi="宋体" w:hint="eastAsia"/>
          <w:bCs/>
          <w:sz w:val="28"/>
          <w:szCs w:val="28"/>
        </w:rPr>
        <w:t>质量良好</w:t>
      </w:r>
      <w:r w:rsidR="00D64E14" w:rsidRPr="002427DB">
        <w:rPr>
          <w:rFonts w:ascii="仿宋_GB2312" w:eastAsia="仿宋_GB2312" w:hAnsi="宋体" w:hint="eastAsia"/>
          <w:bCs/>
          <w:sz w:val="28"/>
          <w:szCs w:val="28"/>
        </w:rPr>
        <w:t>。</w:t>
      </w:r>
      <w:r w:rsidR="00D64E14" w:rsidRPr="00D64E14">
        <w:rPr>
          <w:rFonts w:ascii="仿宋_GB2312" w:eastAsia="仿宋_GB2312" w:hAnsi="宋体" w:hint="eastAsia"/>
          <w:bCs/>
          <w:sz w:val="28"/>
          <w:szCs w:val="28"/>
        </w:rPr>
        <w:t>应符合DB45/T 1722的要求。</w:t>
      </w:r>
      <w:r w:rsidR="00073883">
        <w:rPr>
          <w:rFonts w:ascii="仿宋_GB2312" w:eastAsia="仿宋_GB2312" w:hAnsi="宋体" w:hint="eastAsia"/>
          <w:bCs/>
          <w:sz w:val="28"/>
          <w:szCs w:val="28"/>
        </w:rPr>
        <w:t>其</w:t>
      </w:r>
      <w:r w:rsidR="00073883" w:rsidRPr="00073883">
        <w:rPr>
          <w:rFonts w:ascii="仿宋_GB2312" w:eastAsia="仿宋_GB2312" w:hAnsi="宋体" w:hint="eastAsia"/>
          <w:bCs/>
          <w:sz w:val="28"/>
          <w:szCs w:val="28"/>
        </w:rPr>
        <w:t>作业性能指标</w:t>
      </w:r>
      <w:r w:rsidR="00073883">
        <w:rPr>
          <w:rFonts w:ascii="仿宋_GB2312" w:eastAsia="仿宋_GB2312" w:hAnsi="宋体" w:hint="eastAsia"/>
          <w:bCs/>
          <w:sz w:val="28"/>
          <w:szCs w:val="28"/>
        </w:rPr>
        <w:t>见表1。</w:t>
      </w:r>
    </w:p>
    <w:p w14:paraId="50B43867" w14:textId="521A58DA" w:rsidR="00073883" w:rsidRDefault="00073883" w:rsidP="00073883">
      <w:pPr>
        <w:ind w:firstLineChars="200" w:firstLine="420"/>
        <w:jc w:val="center"/>
        <w:rPr>
          <w:rFonts w:ascii="仿宋_GB2312" w:eastAsia="仿宋_GB2312" w:hAnsi="宋体"/>
          <w:bCs/>
          <w:szCs w:val="28"/>
        </w:rPr>
      </w:pPr>
      <w:r w:rsidRPr="00073883">
        <w:rPr>
          <w:rFonts w:ascii="仿宋_GB2312" w:eastAsia="仿宋_GB2312" w:hAnsi="宋体" w:hint="eastAsia"/>
          <w:bCs/>
          <w:szCs w:val="28"/>
        </w:rPr>
        <w:t>表1 甘蔗移栽机作业性能指标</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457"/>
        <w:gridCol w:w="2884"/>
        <w:gridCol w:w="2833"/>
      </w:tblGrid>
      <w:tr w:rsidR="00073883" w14:paraId="24257E82" w14:textId="77777777" w:rsidTr="00BF492E">
        <w:trPr>
          <w:cantSplit/>
          <w:trHeight w:val="391"/>
          <w:jc w:val="center"/>
        </w:trPr>
        <w:tc>
          <w:tcPr>
            <w:tcW w:w="1884" w:type="pct"/>
            <w:vMerge w:val="restart"/>
            <w:vAlign w:val="center"/>
          </w:tcPr>
          <w:p w14:paraId="0A50BD9A" w14:textId="77777777" w:rsidR="00073883" w:rsidRDefault="00073883" w:rsidP="00BF492E">
            <w:pPr>
              <w:jc w:val="center"/>
              <w:rPr>
                <w:rFonts w:ascii="宋体" w:hAnsi="宋体" w:cs="宋体"/>
                <w:sz w:val="18"/>
                <w:szCs w:val="18"/>
              </w:rPr>
            </w:pPr>
            <w:r>
              <w:rPr>
                <w:rFonts w:ascii="宋体" w:hAnsi="宋体" w:cs="宋体" w:hint="eastAsia"/>
                <w:sz w:val="18"/>
                <w:szCs w:val="18"/>
              </w:rPr>
              <w:t>项目名称</w:t>
            </w:r>
          </w:p>
        </w:tc>
        <w:tc>
          <w:tcPr>
            <w:tcW w:w="1572" w:type="pct"/>
            <w:vAlign w:val="center"/>
          </w:tcPr>
          <w:p w14:paraId="56867C2F" w14:textId="77777777" w:rsidR="00073883" w:rsidRDefault="00073883" w:rsidP="00BF492E">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cs="宋体" w:hint="eastAsia"/>
                <w:kern w:val="0"/>
                <w:sz w:val="18"/>
                <w:szCs w:val="18"/>
              </w:rPr>
              <w:t>性能指标</w:t>
            </w:r>
          </w:p>
        </w:tc>
        <w:tc>
          <w:tcPr>
            <w:tcW w:w="1544" w:type="pct"/>
            <w:vMerge w:val="restart"/>
            <w:vAlign w:val="center"/>
          </w:tcPr>
          <w:p w14:paraId="0056FC9B" w14:textId="77777777" w:rsidR="00073883" w:rsidRDefault="00073883" w:rsidP="00BF492E">
            <w:pPr>
              <w:jc w:val="center"/>
              <w:rPr>
                <w:rFonts w:ascii="宋体" w:hAnsi="宋体" w:cs="宋体"/>
                <w:sz w:val="18"/>
                <w:szCs w:val="18"/>
              </w:rPr>
            </w:pPr>
            <w:r>
              <w:rPr>
                <w:rFonts w:ascii="宋体" w:hAnsi="宋体" w:cs="宋体" w:hint="eastAsia"/>
                <w:sz w:val="18"/>
                <w:szCs w:val="18"/>
              </w:rPr>
              <w:t>说明</w:t>
            </w:r>
          </w:p>
        </w:tc>
      </w:tr>
      <w:tr w:rsidR="00073883" w14:paraId="02F1060E" w14:textId="77777777" w:rsidTr="00BF492E">
        <w:trPr>
          <w:cantSplit/>
          <w:trHeight w:val="685"/>
          <w:jc w:val="center"/>
        </w:trPr>
        <w:tc>
          <w:tcPr>
            <w:tcW w:w="1884" w:type="pct"/>
            <w:vMerge/>
            <w:tcBorders>
              <w:bottom w:val="single" w:sz="12" w:space="0" w:color="auto"/>
            </w:tcBorders>
            <w:vAlign w:val="center"/>
          </w:tcPr>
          <w:p w14:paraId="4D72FD8B" w14:textId="77777777" w:rsidR="00073883" w:rsidRDefault="00073883" w:rsidP="00BF492E">
            <w:pPr>
              <w:widowControl/>
              <w:tabs>
                <w:tab w:val="center" w:pos="4201"/>
                <w:tab w:val="right" w:leader="dot" w:pos="9298"/>
              </w:tabs>
              <w:autoSpaceDE w:val="0"/>
              <w:autoSpaceDN w:val="0"/>
              <w:jc w:val="center"/>
              <w:rPr>
                <w:rFonts w:ascii="宋体" w:hAnsi="宋体" w:cs="宋体"/>
                <w:kern w:val="0"/>
                <w:sz w:val="18"/>
                <w:szCs w:val="18"/>
              </w:rPr>
            </w:pPr>
          </w:p>
        </w:tc>
        <w:tc>
          <w:tcPr>
            <w:tcW w:w="1572" w:type="pct"/>
            <w:tcBorders>
              <w:bottom w:val="single" w:sz="12" w:space="0" w:color="auto"/>
            </w:tcBorders>
            <w:vAlign w:val="center"/>
          </w:tcPr>
          <w:p w14:paraId="4F75AE30" w14:textId="77777777" w:rsidR="00073883" w:rsidRDefault="00073883" w:rsidP="00BF492E">
            <w:pPr>
              <w:jc w:val="center"/>
              <w:rPr>
                <w:rFonts w:ascii="宋体" w:hAnsi="宋体" w:cs="宋体"/>
                <w:sz w:val="18"/>
                <w:szCs w:val="18"/>
              </w:rPr>
            </w:pPr>
            <w:proofErr w:type="gramStart"/>
            <w:r>
              <w:rPr>
                <w:rFonts w:ascii="宋体" w:hAnsi="宋体" w:hint="eastAsia"/>
                <w:sz w:val="18"/>
                <w:szCs w:val="18"/>
              </w:rPr>
              <w:t>吊杯式</w:t>
            </w:r>
            <w:proofErr w:type="gramEnd"/>
            <w:r>
              <w:rPr>
                <w:rFonts w:ascii="宋体" w:hAnsi="宋体" w:hint="eastAsia"/>
                <w:sz w:val="18"/>
                <w:szCs w:val="18"/>
              </w:rPr>
              <w:t>栽植机</w:t>
            </w:r>
          </w:p>
        </w:tc>
        <w:tc>
          <w:tcPr>
            <w:tcW w:w="1544" w:type="pct"/>
            <w:vMerge/>
            <w:tcBorders>
              <w:bottom w:val="single" w:sz="12" w:space="0" w:color="auto"/>
            </w:tcBorders>
            <w:vAlign w:val="center"/>
          </w:tcPr>
          <w:p w14:paraId="70A84878" w14:textId="77777777" w:rsidR="00073883" w:rsidRDefault="00073883" w:rsidP="00BF492E">
            <w:pPr>
              <w:widowControl/>
              <w:tabs>
                <w:tab w:val="center" w:pos="4201"/>
                <w:tab w:val="right" w:leader="dot" w:pos="9298"/>
              </w:tabs>
              <w:autoSpaceDE w:val="0"/>
              <w:autoSpaceDN w:val="0"/>
              <w:jc w:val="center"/>
              <w:rPr>
                <w:rFonts w:ascii="宋体" w:hAnsi="宋体" w:cs="宋体"/>
                <w:kern w:val="0"/>
                <w:sz w:val="18"/>
                <w:szCs w:val="18"/>
              </w:rPr>
            </w:pPr>
          </w:p>
        </w:tc>
      </w:tr>
      <w:tr w:rsidR="00073883" w14:paraId="40EF3C12" w14:textId="77777777" w:rsidTr="00BF492E">
        <w:trPr>
          <w:cantSplit/>
          <w:trHeight w:val="304"/>
          <w:jc w:val="center"/>
        </w:trPr>
        <w:tc>
          <w:tcPr>
            <w:tcW w:w="1884" w:type="pct"/>
            <w:vAlign w:val="center"/>
          </w:tcPr>
          <w:p w14:paraId="7381EE45" w14:textId="77777777" w:rsidR="00073883" w:rsidRDefault="00073883" w:rsidP="00BF492E">
            <w:pPr>
              <w:jc w:val="center"/>
              <w:rPr>
                <w:rFonts w:ascii="宋体" w:hAnsi="宋体" w:cs="宋体"/>
                <w:sz w:val="18"/>
                <w:szCs w:val="18"/>
              </w:rPr>
            </w:pPr>
            <w:proofErr w:type="gramStart"/>
            <w:r>
              <w:rPr>
                <w:rFonts w:ascii="宋体" w:hAnsi="宋体" w:cs="宋体" w:hint="eastAsia"/>
                <w:sz w:val="18"/>
                <w:szCs w:val="18"/>
              </w:rPr>
              <w:t>漏栽率</w:t>
            </w:r>
            <w:proofErr w:type="gramEnd"/>
            <w:r>
              <w:rPr>
                <w:rFonts w:ascii="宋体" w:hAnsi="宋体" w:cs="宋体" w:hint="eastAsia"/>
                <w:sz w:val="18"/>
                <w:szCs w:val="18"/>
              </w:rPr>
              <w:t>％</w:t>
            </w:r>
          </w:p>
        </w:tc>
        <w:tc>
          <w:tcPr>
            <w:tcW w:w="1572" w:type="pct"/>
            <w:vAlign w:val="center"/>
          </w:tcPr>
          <w:p w14:paraId="5A9ECD32" w14:textId="77777777" w:rsidR="00073883" w:rsidRDefault="00073883" w:rsidP="00BF492E">
            <w:pPr>
              <w:jc w:val="center"/>
              <w:rPr>
                <w:rFonts w:ascii="宋体" w:hAnsi="宋体" w:cs="宋体"/>
                <w:i/>
                <w:iCs/>
                <w:sz w:val="18"/>
                <w:szCs w:val="18"/>
              </w:rPr>
            </w:pPr>
            <w:r>
              <w:rPr>
                <w:rFonts w:ascii="宋体" w:hAnsi="宋体" w:hint="eastAsia"/>
                <w:sz w:val="18"/>
                <w:szCs w:val="18"/>
              </w:rPr>
              <w:t>≤5</w:t>
            </w:r>
          </w:p>
        </w:tc>
        <w:tc>
          <w:tcPr>
            <w:tcW w:w="1544" w:type="pct"/>
            <w:vMerge w:val="restart"/>
            <w:tcBorders>
              <w:top w:val="single" w:sz="4" w:space="0" w:color="auto"/>
            </w:tcBorders>
            <w:vAlign w:val="center"/>
          </w:tcPr>
          <w:p w14:paraId="1932D8F3" w14:textId="77777777" w:rsidR="00073883" w:rsidRDefault="00073883" w:rsidP="00BF492E">
            <w:pPr>
              <w:jc w:val="center"/>
              <w:rPr>
                <w:rFonts w:ascii="宋体" w:hAnsi="宋体" w:cs="宋体"/>
                <w:sz w:val="18"/>
                <w:szCs w:val="18"/>
              </w:rPr>
            </w:pPr>
            <w:r>
              <w:rPr>
                <w:rFonts w:ascii="宋体" w:hAnsi="宋体" w:cs="宋体" w:hint="eastAsia"/>
                <w:sz w:val="18"/>
                <w:szCs w:val="18"/>
              </w:rPr>
              <w:t>1）采用适合栽植的种苗进行试验；</w:t>
            </w:r>
          </w:p>
          <w:p w14:paraId="4EB99753" w14:textId="77777777" w:rsidR="00073883" w:rsidRDefault="00073883" w:rsidP="00073883">
            <w:pPr>
              <w:numPr>
                <w:ilvl w:val="0"/>
                <w:numId w:val="10"/>
              </w:numPr>
              <w:jc w:val="center"/>
              <w:rPr>
                <w:rFonts w:ascii="宋体" w:hAnsi="宋体" w:cs="宋体"/>
                <w:sz w:val="18"/>
                <w:szCs w:val="18"/>
              </w:rPr>
            </w:pPr>
            <w:r>
              <w:rPr>
                <w:rFonts w:ascii="宋体" w:hAnsi="宋体" w:cs="宋体" w:hint="eastAsia"/>
                <w:sz w:val="18"/>
                <w:szCs w:val="18"/>
              </w:rPr>
              <w:t>栽植深度为h，单位为c</w:t>
            </w:r>
            <w:r>
              <w:rPr>
                <w:rFonts w:ascii="宋体" w:hAnsi="宋体" w:cs="宋体"/>
                <w:sz w:val="18"/>
                <w:szCs w:val="18"/>
              </w:rPr>
              <w:t>m</w:t>
            </w:r>
            <w:r>
              <w:rPr>
                <w:rFonts w:ascii="宋体" w:hAnsi="宋体" w:cs="宋体" w:hint="eastAsia"/>
                <w:sz w:val="18"/>
                <w:szCs w:val="18"/>
              </w:rPr>
              <w:t>；</w:t>
            </w:r>
            <w:r>
              <w:rPr>
                <w:rFonts w:ascii="宋体" w:hAnsi="宋体" w:cs="宋体"/>
                <w:position w:val="-10"/>
                <w:sz w:val="18"/>
                <w:szCs w:val="18"/>
              </w:rPr>
              <w:object w:dxaOrig="260" w:dyaOrig="300" w14:anchorId="34AD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4.95pt" o:ole="">
                  <v:imagedata r:id="rId9" o:title=""/>
                </v:shape>
                <o:OLEObject Type="Embed" ProgID="Equation.3" ShapeID="_x0000_i1025" DrawAspect="Content" ObjectID="_1693916816" r:id="rId10"/>
              </w:object>
            </w:r>
            <w:r>
              <w:rPr>
                <w:rFonts w:ascii="宋体" w:hAnsi="宋体" w:cs="宋体" w:hint="eastAsia"/>
                <w:sz w:val="18"/>
                <w:szCs w:val="18"/>
              </w:rPr>
              <w:t>为合格</w:t>
            </w:r>
          </w:p>
        </w:tc>
      </w:tr>
      <w:tr w:rsidR="00073883" w14:paraId="43B6D1B7" w14:textId="77777777" w:rsidTr="00BF492E">
        <w:trPr>
          <w:cantSplit/>
          <w:trHeight w:val="471"/>
          <w:jc w:val="center"/>
        </w:trPr>
        <w:tc>
          <w:tcPr>
            <w:tcW w:w="1884" w:type="pct"/>
            <w:vAlign w:val="center"/>
          </w:tcPr>
          <w:p w14:paraId="34E04E1D" w14:textId="77777777" w:rsidR="00073883" w:rsidRDefault="00073883" w:rsidP="00BF492E">
            <w:pPr>
              <w:jc w:val="center"/>
              <w:rPr>
                <w:rFonts w:ascii="宋体" w:hAnsi="宋体" w:cs="宋体"/>
                <w:sz w:val="18"/>
                <w:szCs w:val="18"/>
              </w:rPr>
            </w:pPr>
            <w:r>
              <w:rPr>
                <w:rFonts w:ascii="宋体" w:hAnsi="宋体" w:cs="宋体" w:hint="eastAsia"/>
                <w:sz w:val="18"/>
                <w:szCs w:val="18"/>
              </w:rPr>
              <w:t>重栽率％</w:t>
            </w:r>
          </w:p>
        </w:tc>
        <w:tc>
          <w:tcPr>
            <w:tcW w:w="1572" w:type="pct"/>
            <w:vAlign w:val="center"/>
          </w:tcPr>
          <w:p w14:paraId="1C2184A1" w14:textId="77777777" w:rsidR="00073883" w:rsidRDefault="00073883" w:rsidP="00BF492E">
            <w:pPr>
              <w:jc w:val="center"/>
              <w:rPr>
                <w:rFonts w:ascii="宋体" w:hAnsi="宋体" w:cs="宋体"/>
                <w:i/>
                <w:iCs/>
                <w:sz w:val="18"/>
                <w:szCs w:val="18"/>
              </w:rPr>
            </w:pPr>
            <w:r>
              <w:rPr>
                <w:rFonts w:ascii="宋体" w:hAnsi="宋体" w:hint="eastAsia"/>
                <w:sz w:val="18"/>
                <w:szCs w:val="18"/>
              </w:rPr>
              <w:t>≤4</w:t>
            </w:r>
          </w:p>
        </w:tc>
        <w:tc>
          <w:tcPr>
            <w:tcW w:w="1544" w:type="pct"/>
            <w:vMerge/>
            <w:vAlign w:val="center"/>
          </w:tcPr>
          <w:p w14:paraId="4CE9E303" w14:textId="77777777" w:rsidR="00073883" w:rsidRDefault="00073883" w:rsidP="00BF492E">
            <w:pPr>
              <w:jc w:val="center"/>
              <w:rPr>
                <w:rFonts w:ascii="宋体" w:hAnsi="宋体" w:cs="宋体"/>
                <w:sz w:val="18"/>
                <w:szCs w:val="18"/>
              </w:rPr>
            </w:pPr>
          </w:p>
        </w:tc>
      </w:tr>
      <w:tr w:rsidR="00073883" w14:paraId="79B9D1E5" w14:textId="77777777" w:rsidTr="00BF492E">
        <w:trPr>
          <w:cantSplit/>
          <w:trHeight w:val="304"/>
          <w:jc w:val="center"/>
        </w:trPr>
        <w:tc>
          <w:tcPr>
            <w:tcW w:w="1884" w:type="pct"/>
            <w:vAlign w:val="center"/>
          </w:tcPr>
          <w:p w14:paraId="57983B56" w14:textId="77777777" w:rsidR="00073883" w:rsidRDefault="00073883" w:rsidP="00BF492E">
            <w:pPr>
              <w:jc w:val="center"/>
              <w:rPr>
                <w:rFonts w:ascii="宋体" w:hAnsi="宋体" w:cs="宋体"/>
                <w:sz w:val="18"/>
                <w:szCs w:val="18"/>
              </w:rPr>
            </w:pPr>
            <w:r>
              <w:rPr>
                <w:rFonts w:ascii="宋体" w:hAnsi="宋体" w:cs="宋体" w:hint="eastAsia"/>
                <w:sz w:val="18"/>
                <w:szCs w:val="18"/>
              </w:rPr>
              <w:t>倒伏率％</w:t>
            </w:r>
          </w:p>
        </w:tc>
        <w:tc>
          <w:tcPr>
            <w:tcW w:w="1572" w:type="pct"/>
            <w:vAlign w:val="center"/>
          </w:tcPr>
          <w:p w14:paraId="062934A0" w14:textId="77777777" w:rsidR="00073883" w:rsidRDefault="00073883" w:rsidP="00BF492E">
            <w:pPr>
              <w:spacing w:line="260" w:lineRule="exact"/>
              <w:jc w:val="center"/>
              <w:rPr>
                <w:rFonts w:ascii="宋体" w:hAnsi="宋体" w:cs="宋体"/>
                <w:i/>
                <w:iCs/>
                <w:sz w:val="18"/>
                <w:szCs w:val="18"/>
              </w:rPr>
            </w:pPr>
            <w:r>
              <w:rPr>
                <w:rFonts w:ascii="宋体" w:hAnsi="宋体" w:hint="eastAsia"/>
                <w:sz w:val="18"/>
                <w:szCs w:val="18"/>
              </w:rPr>
              <w:t>≤7</w:t>
            </w:r>
          </w:p>
        </w:tc>
        <w:tc>
          <w:tcPr>
            <w:tcW w:w="1544" w:type="pct"/>
            <w:vMerge/>
            <w:vAlign w:val="center"/>
          </w:tcPr>
          <w:p w14:paraId="75D4A48E" w14:textId="77777777" w:rsidR="00073883" w:rsidRDefault="00073883" w:rsidP="00BF492E">
            <w:pPr>
              <w:jc w:val="center"/>
              <w:rPr>
                <w:rFonts w:ascii="宋体" w:hAnsi="宋体" w:cs="宋体"/>
                <w:sz w:val="18"/>
                <w:szCs w:val="18"/>
              </w:rPr>
            </w:pPr>
          </w:p>
        </w:tc>
      </w:tr>
      <w:tr w:rsidR="00073883" w14:paraId="1D62B200" w14:textId="77777777" w:rsidTr="00BF492E">
        <w:trPr>
          <w:cantSplit/>
          <w:trHeight w:val="304"/>
          <w:jc w:val="center"/>
        </w:trPr>
        <w:tc>
          <w:tcPr>
            <w:tcW w:w="1884" w:type="pct"/>
            <w:vAlign w:val="center"/>
          </w:tcPr>
          <w:p w14:paraId="68B63733" w14:textId="77777777" w:rsidR="00073883" w:rsidRDefault="00073883" w:rsidP="00BF492E">
            <w:pPr>
              <w:jc w:val="center"/>
              <w:rPr>
                <w:rFonts w:ascii="宋体" w:hAnsi="宋体" w:cs="宋体"/>
                <w:sz w:val="18"/>
                <w:szCs w:val="18"/>
              </w:rPr>
            </w:pPr>
            <w:r>
              <w:rPr>
                <w:rFonts w:ascii="宋体" w:hAnsi="宋体" w:cs="宋体" w:hint="eastAsia"/>
                <w:sz w:val="18"/>
                <w:szCs w:val="18"/>
              </w:rPr>
              <w:t>伤苗率％</w:t>
            </w:r>
          </w:p>
        </w:tc>
        <w:tc>
          <w:tcPr>
            <w:tcW w:w="1572" w:type="pct"/>
            <w:vAlign w:val="center"/>
          </w:tcPr>
          <w:p w14:paraId="317086DB" w14:textId="77777777" w:rsidR="00073883" w:rsidRDefault="00073883" w:rsidP="00BF492E">
            <w:pPr>
              <w:spacing w:line="260" w:lineRule="exact"/>
              <w:jc w:val="center"/>
              <w:rPr>
                <w:rFonts w:ascii="宋体" w:hAnsi="宋体" w:cs="宋体"/>
                <w:i/>
                <w:iCs/>
                <w:sz w:val="18"/>
                <w:szCs w:val="18"/>
              </w:rPr>
            </w:pPr>
            <w:r>
              <w:rPr>
                <w:rFonts w:ascii="宋体" w:hAnsi="宋体" w:hint="eastAsia"/>
                <w:sz w:val="18"/>
                <w:szCs w:val="18"/>
              </w:rPr>
              <w:t>≤5</w:t>
            </w:r>
          </w:p>
        </w:tc>
        <w:tc>
          <w:tcPr>
            <w:tcW w:w="1544" w:type="pct"/>
            <w:vMerge/>
            <w:vAlign w:val="center"/>
          </w:tcPr>
          <w:p w14:paraId="44F2458B" w14:textId="77777777" w:rsidR="00073883" w:rsidRDefault="00073883" w:rsidP="00BF492E">
            <w:pPr>
              <w:jc w:val="center"/>
              <w:rPr>
                <w:rFonts w:ascii="宋体" w:hAnsi="宋体" w:cs="宋体"/>
                <w:sz w:val="18"/>
                <w:szCs w:val="18"/>
              </w:rPr>
            </w:pPr>
          </w:p>
        </w:tc>
      </w:tr>
      <w:tr w:rsidR="00073883" w14:paraId="62DB3E19" w14:textId="77777777" w:rsidTr="00BF492E">
        <w:trPr>
          <w:cantSplit/>
          <w:trHeight w:val="304"/>
          <w:jc w:val="center"/>
        </w:trPr>
        <w:tc>
          <w:tcPr>
            <w:tcW w:w="1884" w:type="pct"/>
            <w:vAlign w:val="center"/>
          </w:tcPr>
          <w:p w14:paraId="6E536EEE" w14:textId="0F52D0B9" w:rsidR="00073883" w:rsidRDefault="00073883" w:rsidP="00BF492E">
            <w:pPr>
              <w:jc w:val="center"/>
              <w:rPr>
                <w:rFonts w:ascii="宋体" w:hAnsi="宋体" w:cs="宋体"/>
                <w:position w:val="-10"/>
                <w:sz w:val="18"/>
                <w:szCs w:val="18"/>
              </w:rPr>
            </w:pPr>
            <w:r w:rsidRPr="00073883">
              <w:rPr>
                <w:rFonts w:ascii="宋体" w:hAnsi="宋体" w:cs="宋体" w:hint="eastAsia"/>
                <w:position w:val="-10"/>
                <w:sz w:val="18"/>
                <w:szCs w:val="18"/>
              </w:rPr>
              <w:t>露苗率％</w:t>
            </w:r>
          </w:p>
        </w:tc>
        <w:tc>
          <w:tcPr>
            <w:tcW w:w="1572" w:type="pct"/>
            <w:vAlign w:val="center"/>
          </w:tcPr>
          <w:p w14:paraId="11D3A4DD" w14:textId="77777777" w:rsidR="00073883" w:rsidRDefault="00073883" w:rsidP="00BF492E">
            <w:pPr>
              <w:spacing w:line="260" w:lineRule="exact"/>
              <w:jc w:val="center"/>
              <w:rPr>
                <w:rFonts w:ascii="宋体" w:hAnsi="宋体" w:cs="宋体"/>
                <w:i/>
                <w:iCs/>
                <w:sz w:val="18"/>
                <w:szCs w:val="18"/>
              </w:rPr>
            </w:pPr>
            <w:r>
              <w:rPr>
                <w:rFonts w:ascii="宋体" w:hAnsi="宋体" w:hint="eastAsia"/>
                <w:sz w:val="18"/>
                <w:szCs w:val="18"/>
              </w:rPr>
              <w:t>≤5</w:t>
            </w:r>
          </w:p>
        </w:tc>
        <w:tc>
          <w:tcPr>
            <w:tcW w:w="1544" w:type="pct"/>
            <w:vMerge/>
            <w:vAlign w:val="center"/>
          </w:tcPr>
          <w:p w14:paraId="7F686442" w14:textId="77777777" w:rsidR="00073883" w:rsidRDefault="00073883" w:rsidP="00BF492E">
            <w:pPr>
              <w:jc w:val="center"/>
              <w:rPr>
                <w:rFonts w:ascii="宋体" w:hAnsi="宋体" w:cs="宋体"/>
                <w:sz w:val="18"/>
                <w:szCs w:val="18"/>
              </w:rPr>
            </w:pPr>
          </w:p>
        </w:tc>
      </w:tr>
      <w:tr w:rsidR="00073883" w14:paraId="07E2C4D0" w14:textId="77777777" w:rsidTr="00BF492E">
        <w:trPr>
          <w:cantSplit/>
          <w:trHeight w:val="304"/>
          <w:jc w:val="center"/>
        </w:trPr>
        <w:tc>
          <w:tcPr>
            <w:tcW w:w="1884" w:type="pct"/>
            <w:vAlign w:val="center"/>
          </w:tcPr>
          <w:p w14:paraId="0FEA2452" w14:textId="77777777" w:rsidR="00073883" w:rsidRDefault="00073883" w:rsidP="00BF492E">
            <w:pPr>
              <w:jc w:val="center"/>
              <w:rPr>
                <w:rFonts w:ascii="宋体" w:hAnsi="宋体" w:cs="宋体"/>
                <w:sz w:val="18"/>
                <w:szCs w:val="18"/>
              </w:rPr>
            </w:pPr>
            <w:r>
              <w:rPr>
                <w:rFonts w:ascii="宋体" w:hAnsi="宋体" w:cs="宋体" w:hint="eastAsia"/>
                <w:sz w:val="18"/>
                <w:szCs w:val="18"/>
              </w:rPr>
              <w:t>栽植合格率％</w:t>
            </w:r>
          </w:p>
        </w:tc>
        <w:tc>
          <w:tcPr>
            <w:tcW w:w="1572" w:type="pct"/>
            <w:vAlign w:val="center"/>
          </w:tcPr>
          <w:p w14:paraId="24800C19" w14:textId="77777777" w:rsidR="00073883" w:rsidRDefault="00073883" w:rsidP="00BF492E">
            <w:pPr>
              <w:spacing w:line="260" w:lineRule="exact"/>
              <w:jc w:val="center"/>
              <w:rPr>
                <w:rFonts w:ascii="宋体" w:hAnsi="宋体" w:cs="宋体"/>
                <w:i/>
                <w:iCs/>
                <w:sz w:val="18"/>
                <w:szCs w:val="18"/>
              </w:rPr>
            </w:pPr>
            <w:r>
              <w:rPr>
                <w:rFonts w:ascii="宋体" w:hAnsi="宋体" w:hint="eastAsia"/>
                <w:sz w:val="18"/>
                <w:szCs w:val="18"/>
              </w:rPr>
              <w:t>≥90</w:t>
            </w:r>
          </w:p>
        </w:tc>
        <w:tc>
          <w:tcPr>
            <w:tcW w:w="1544" w:type="pct"/>
            <w:vMerge/>
            <w:vAlign w:val="center"/>
          </w:tcPr>
          <w:p w14:paraId="5F5CD84C" w14:textId="77777777" w:rsidR="00073883" w:rsidRDefault="00073883" w:rsidP="00BF492E">
            <w:pPr>
              <w:jc w:val="center"/>
              <w:rPr>
                <w:rFonts w:ascii="宋体" w:hAnsi="宋体" w:cs="宋体"/>
                <w:sz w:val="18"/>
                <w:szCs w:val="18"/>
              </w:rPr>
            </w:pPr>
          </w:p>
        </w:tc>
      </w:tr>
      <w:tr w:rsidR="00073883" w14:paraId="46182D3B" w14:textId="77777777" w:rsidTr="00BF492E">
        <w:trPr>
          <w:cantSplit/>
          <w:trHeight w:val="365"/>
          <w:jc w:val="center"/>
        </w:trPr>
        <w:tc>
          <w:tcPr>
            <w:tcW w:w="1884" w:type="pct"/>
            <w:vAlign w:val="center"/>
          </w:tcPr>
          <w:p w14:paraId="21A513F1" w14:textId="77777777" w:rsidR="00073883" w:rsidRDefault="00073883" w:rsidP="00BF492E">
            <w:pPr>
              <w:jc w:val="center"/>
              <w:rPr>
                <w:rFonts w:ascii="宋体" w:hAnsi="宋体" w:cs="宋体"/>
                <w:sz w:val="18"/>
                <w:szCs w:val="18"/>
              </w:rPr>
            </w:pPr>
            <w:r>
              <w:rPr>
                <w:rFonts w:ascii="宋体" w:hAnsi="宋体" w:cs="宋体" w:hint="eastAsia"/>
                <w:sz w:val="18"/>
                <w:szCs w:val="18"/>
              </w:rPr>
              <w:t>株距变异系数％</w:t>
            </w:r>
          </w:p>
        </w:tc>
        <w:tc>
          <w:tcPr>
            <w:tcW w:w="1572" w:type="pct"/>
            <w:vAlign w:val="center"/>
          </w:tcPr>
          <w:p w14:paraId="54FAB6C0" w14:textId="77777777" w:rsidR="00073883" w:rsidRDefault="00073883" w:rsidP="00BF492E">
            <w:pPr>
              <w:jc w:val="center"/>
              <w:rPr>
                <w:rFonts w:ascii="宋体" w:hAnsi="宋体" w:cs="宋体"/>
                <w:i/>
                <w:iCs/>
                <w:sz w:val="18"/>
                <w:szCs w:val="18"/>
              </w:rPr>
            </w:pPr>
            <w:r>
              <w:rPr>
                <w:rFonts w:ascii="宋体" w:hAnsi="宋体" w:hint="eastAsia"/>
                <w:sz w:val="18"/>
                <w:szCs w:val="18"/>
              </w:rPr>
              <w:t>≤15</w:t>
            </w:r>
          </w:p>
        </w:tc>
        <w:tc>
          <w:tcPr>
            <w:tcW w:w="1544" w:type="pct"/>
            <w:vMerge/>
            <w:vAlign w:val="center"/>
          </w:tcPr>
          <w:p w14:paraId="3141D86A" w14:textId="77777777" w:rsidR="00073883" w:rsidRDefault="00073883" w:rsidP="00BF492E">
            <w:pPr>
              <w:jc w:val="center"/>
              <w:rPr>
                <w:rFonts w:ascii="宋体" w:hAnsi="宋体" w:cs="宋体"/>
                <w:sz w:val="18"/>
                <w:szCs w:val="18"/>
              </w:rPr>
            </w:pPr>
          </w:p>
        </w:tc>
      </w:tr>
      <w:tr w:rsidR="00073883" w14:paraId="3116EE4E" w14:textId="77777777" w:rsidTr="00BF492E">
        <w:trPr>
          <w:cantSplit/>
          <w:trHeight w:val="365"/>
          <w:jc w:val="center"/>
        </w:trPr>
        <w:tc>
          <w:tcPr>
            <w:tcW w:w="1884" w:type="pct"/>
            <w:vAlign w:val="center"/>
          </w:tcPr>
          <w:p w14:paraId="288BF84B" w14:textId="77777777" w:rsidR="00073883" w:rsidRDefault="00073883" w:rsidP="00BF492E">
            <w:pPr>
              <w:widowControl/>
              <w:tabs>
                <w:tab w:val="center" w:pos="4201"/>
                <w:tab w:val="right" w:leader="dot" w:pos="9298"/>
              </w:tabs>
              <w:autoSpaceDE w:val="0"/>
              <w:autoSpaceDN w:val="0"/>
              <w:jc w:val="center"/>
              <w:rPr>
                <w:rFonts w:ascii="宋体" w:hAnsi="宋体" w:cs="宋体"/>
                <w:color w:val="000000"/>
                <w:kern w:val="0"/>
                <w:sz w:val="18"/>
                <w:szCs w:val="18"/>
              </w:rPr>
            </w:pPr>
            <w:r>
              <w:rPr>
                <w:rFonts w:ascii="宋体" w:hAnsi="宋体" w:cs="宋体" w:hint="eastAsia"/>
                <w:kern w:val="0"/>
                <w:sz w:val="18"/>
                <w:szCs w:val="18"/>
              </w:rPr>
              <w:t>栽植深度合格率％</w:t>
            </w:r>
          </w:p>
        </w:tc>
        <w:tc>
          <w:tcPr>
            <w:tcW w:w="1572" w:type="pct"/>
            <w:vAlign w:val="center"/>
          </w:tcPr>
          <w:p w14:paraId="1CC11024" w14:textId="77777777" w:rsidR="00073883" w:rsidRDefault="00073883" w:rsidP="00BF492E">
            <w:pPr>
              <w:jc w:val="center"/>
              <w:rPr>
                <w:rFonts w:ascii="宋体" w:hAnsi="宋体" w:cs="宋体"/>
                <w:sz w:val="18"/>
                <w:szCs w:val="18"/>
              </w:rPr>
            </w:pPr>
            <w:r>
              <w:rPr>
                <w:rFonts w:ascii="宋体" w:hAnsi="宋体" w:cs="宋体" w:hint="eastAsia"/>
                <w:sz w:val="18"/>
                <w:szCs w:val="18"/>
              </w:rPr>
              <w:t>≥75</w:t>
            </w:r>
          </w:p>
        </w:tc>
        <w:tc>
          <w:tcPr>
            <w:tcW w:w="1544" w:type="pct"/>
            <w:vMerge/>
            <w:vAlign w:val="center"/>
          </w:tcPr>
          <w:p w14:paraId="35950614" w14:textId="77777777" w:rsidR="00073883" w:rsidRDefault="00073883" w:rsidP="00BF492E">
            <w:pPr>
              <w:jc w:val="center"/>
              <w:rPr>
                <w:rFonts w:ascii="宋体" w:hAnsi="宋体" w:cs="宋体"/>
                <w:sz w:val="18"/>
                <w:szCs w:val="18"/>
              </w:rPr>
            </w:pPr>
          </w:p>
        </w:tc>
      </w:tr>
      <w:tr w:rsidR="00073883" w14:paraId="5EE6819A" w14:textId="77777777" w:rsidTr="00BF492E">
        <w:trPr>
          <w:cantSplit/>
          <w:trHeight w:val="365"/>
          <w:jc w:val="center"/>
        </w:trPr>
        <w:tc>
          <w:tcPr>
            <w:tcW w:w="1884" w:type="pct"/>
            <w:vAlign w:val="center"/>
          </w:tcPr>
          <w:p w14:paraId="57C0F349" w14:textId="77777777" w:rsidR="00073883" w:rsidRDefault="00073883" w:rsidP="00BF492E">
            <w:pPr>
              <w:widowControl/>
              <w:tabs>
                <w:tab w:val="center" w:pos="4201"/>
                <w:tab w:val="right" w:leader="dot" w:pos="9298"/>
              </w:tabs>
              <w:autoSpaceDE w:val="0"/>
              <w:autoSpaceDN w:val="0"/>
              <w:jc w:val="center"/>
              <w:rPr>
                <w:rFonts w:ascii="宋体" w:hAnsi="宋体" w:cs="宋体"/>
                <w:color w:val="FF0000"/>
                <w:kern w:val="0"/>
                <w:sz w:val="18"/>
                <w:szCs w:val="18"/>
              </w:rPr>
            </w:pPr>
            <w:r w:rsidRPr="00073883">
              <w:rPr>
                <w:rFonts w:ascii="宋体" w:hAnsi="宋体" w:cs="宋体" w:hint="eastAsia"/>
                <w:kern w:val="0"/>
                <w:sz w:val="18"/>
                <w:szCs w:val="18"/>
              </w:rPr>
              <w:t>存活率％</w:t>
            </w:r>
          </w:p>
        </w:tc>
        <w:tc>
          <w:tcPr>
            <w:tcW w:w="1572" w:type="pct"/>
            <w:vAlign w:val="center"/>
          </w:tcPr>
          <w:p w14:paraId="20422644" w14:textId="77777777" w:rsidR="00073883" w:rsidRDefault="00073883" w:rsidP="00BF492E">
            <w:pPr>
              <w:jc w:val="center"/>
              <w:rPr>
                <w:rFonts w:ascii="宋体" w:hAnsi="宋体" w:cs="宋体"/>
                <w:color w:val="FF0000"/>
                <w:sz w:val="18"/>
                <w:szCs w:val="18"/>
              </w:rPr>
            </w:pPr>
            <w:r w:rsidRPr="00073883">
              <w:rPr>
                <w:rFonts w:ascii="Arial" w:hAnsi="Arial" w:cs="Arial"/>
                <w:sz w:val="18"/>
                <w:szCs w:val="18"/>
              </w:rPr>
              <w:t>≥</w:t>
            </w:r>
            <w:r w:rsidRPr="00073883">
              <w:rPr>
                <w:rFonts w:ascii="宋体" w:hAnsi="宋体" w:cs="宋体" w:hint="eastAsia"/>
                <w:sz w:val="18"/>
                <w:szCs w:val="18"/>
              </w:rPr>
              <w:t>90</w:t>
            </w:r>
          </w:p>
        </w:tc>
        <w:tc>
          <w:tcPr>
            <w:tcW w:w="1544" w:type="pct"/>
            <w:vMerge/>
            <w:vAlign w:val="center"/>
          </w:tcPr>
          <w:p w14:paraId="24C2C404" w14:textId="77777777" w:rsidR="00073883" w:rsidRDefault="00073883" w:rsidP="00BF492E">
            <w:pPr>
              <w:jc w:val="center"/>
              <w:rPr>
                <w:rFonts w:ascii="宋体" w:hAnsi="宋体" w:cs="宋体"/>
                <w:color w:val="FF0000"/>
                <w:sz w:val="18"/>
                <w:szCs w:val="18"/>
              </w:rPr>
            </w:pPr>
          </w:p>
        </w:tc>
      </w:tr>
      <w:tr w:rsidR="00073883" w14:paraId="78CAE552" w14:textId="77777777" w:rsidTr="00BF492E">
        <w:trPr>
          <w:cantSplit/>
          <w:trHeight w:val="304"/>
          <w:jc w:val="center"/>
        </w:trPr>
        <w:tc>
          <w:tcPr>
            <w:tcW w:w="1884" w:type="pct"/>
            <w:vAlign w:val="center"/>
          </w:tcPr>
          <w:p w14:paraId="4C06DAF8" w14:textId="77777777" w:rsidR="00073883" w:rsidRDefault="00073883" w:rsidP="00BF492E">
            <w:pPr>
              <w:widowControl/>
              <w:tabs>
                <w:tab w:val="center" w:pos="4201"/>
                <w:tab w:val="right" w:leader="dot" w:pos="9298"/>
              </w:tabs>
              <w:autoSpaceDE w:val="0"/>
              <w:autoSpaceDN w:val="0"/>
              <w:jc w:val="center"/>
              <w:rPr>
                <w:rFonts w:ascii="宋体" w:hAnsi="宋体" w:cs="宋体"/>
                <w:kern w:val="0"/>
                <w:sz w:val="18"/>
                <w:szCs w:val="18"/>
              </w:rPr>
            </w:pPr>
            <w:r>
              <w:rPr>
                <w:rFonts w:ascii="宋体" w:hAnsi="宋体" w:hint="eastAsia"/>
                <w:kern w:val="0"/>
                <w:sz w:val="18"/>
                <w:szCs w:val="18"/>
              </w:rPr>
              <w:t>纯工作小时生产率hm</w:t>
            </w:r>
            <w:r>
              <w:rPr>
                <w:rFonts w:ascii="宋体" w:hAnsi="宋体"/>
                <w:kern w:val="0"/>
                <w:sz w:val="18"/>
                <w:szCs w:val="18"/>
                <w:vertAlign w:val="superscript"/>
              </w:rPr>
              <w:t>2</w:t>
            </w:r>
            <w:r>
              <w:rPr>
                <w:rFonts w:ascii="宋体" w:hAnsi="宋体" w:hint="eastAsia"/>
                <w:kern w:val="0"/>
                <w:sz w:val="18"/>
                <w:szCs w:val="18"/>
              </w:rPr>
              <w:t>/h</w:t>
            </w:r>
          </w:p>
        </w:tc>
        <w:tc>
          <w:tcPr>
            <w:tcW w:w="1572" w:type="pct"/>
            <w:vAlign w:val="center"/>
          </w:tcPr>
          <w:p w14:paraId="3E0B36C2" w14:textId="77777777" w:rsidR="00073883" w:rsidRDefault="00073883" w:rsidP="00BF492E">
            <w:pPr>
              <w:jc w:val="center"/>
              <w:rPr>
                <w:rFonts w:ascii="宋体" w:hAnsi="宋体" w:cs="宋体"/>
                <w:iCs/>
                <w:sz w:val="18"/>
                <w:szCs w:val="18"/>
              </w:rPr>
            </w:pPr>
            <w:r>
              <w:rPr>
                <w:rFonts w:ascii="宋体" w:hAnsi="宋体" w:hint="eastAsia"/>
                <w:iCs/>
                <w:sz w:val="18"/>
                <w:szCs w:val="18"/>
              </w:rPr>
              <w:t>≥0.25</w:t>
            </w:r>
          </w:p>
        </w:tc>
        <w:tc>
          <w:tcPr>
            <w:tcW w:w="1544" w:type="pct"/>
            <w:vMerge/>
            <w:vAlign w:val="center"/>
          </w:tcPr>
          <w:p w14:paraId="4F408213" w14:textId="77777777" w:rsidR="00073883" w:rsidRDefault="00073883" w:rsidP="00BF492E">
            <w:pPr>
              <w:jc w:val="center"/>
              <w:rPr>
                <w:rFonts w:ascii="宋体" w:hAnsi="宋体" w:cs="宋体"/>
                <w:sz w:val="18"/>
                <w:szCs w:val="18"/>
              </w:rPr>
            </w:pPr>
          </w:p>
        </w:tc>
      </w:tr>
    </w:tbl>
    <w:p w14:paraId="57CF74F1" w14:textId="0B9216EC" w:rsidR="00073883" w:rsidRDefault="00412464" w:rsidP="00B712D0">
      <w:pPr>
        <w:ind w:firstLineChars="200" w:firstLine="562"/>
        <w:rPr>
          <w:rFonts w:ascii="仿宋_GB2312" w:eastAsia="仿宋_GB2312" w:hAnsi="宋体"/>
          <w:b/>
          <w:bCs/>
          <w:sz w:val="28"/>
          <w:szCs w:val="28"/>
        </w:rPr>
      </w:pPr>
      <w:r w:rsidRPr="00412464">
        <w:rPr>
          <w:rFonts w:ascii="仿宋_GB2312" w:eastAsia="仿宋_GB2312" w:hAnsi="宋体" w:hint="eastAsia"/>
          <w:b/>
          <w:bCs/>
          <w:sz w:val="28"/>
          <w:szCs w:val="28"/>
        </w:rPr>
        <w:t>7.2　种苗要求</w:t>
      </w:r>
    </w:p>
    <w:p w14:paraId="7E862250" w14:textId="62CFA295" w:rsidR="00412464" w:rsidRPr="00D42AFB" w:rsidRDefault="00412464" w:rsidP="00D42AFB">
      <w:pPr>
        <w:ind w:firstLineChars="200" w:firstLine="560"/>
        <w:rPr>
          <w:rFonts w:ascii="仿宋_GB2312" w:eastAsia="仿宋_GB2312" w:hAnsi="宋体"/>
          <w:bCs/>
          <w:color w:val="00B050"/>
          <w:sz w:val="28"/>
          <w:szCs w:val="28"/>
        </w:rPr>
      </w:pPr>
      <w:proofErr w:type="gramStart"/>
      <w:r w:rsidRPr="00412464">
        <w:rPr>
          <w:rFonts w:ascii="仿宋_GB2312" w:eastAsia="仿宋_GB2312" w:hAnsi="宋体" w:hint="eastAsia"/>
          <w:bCs/>
          <w:sz w:val="28"/>
          <w:szCs w:val="28"/>
        </w:rPr>
        <w:t>取苗前</w:t>
      </w:r>
      <w:proofErr w:type="gramEnd"/>
      <w:r w:rsidRPr="00412464">
        <w:rPr>
          <w:rFonts w:ascii="仿宋_GB2312" w:eastAsia="仿宋_GB2312" w:hAnsi="宋体" w:hint="eastAsia"/>
          <w:bCs/>
          <w:sz w:val="28"/>
          <w:szCs w:val="28"/>
        </w:rPr>
        <w:t>3 d～5 d，喷施</w:t>
      </w:r>
      <w:proofErr w:type="gramStart"/>
      <w:r w:rsidRPr="00412464">
        <w:rPr>
          <w:rFonts w:ascii="仿宋_GB2312" w:eastAsia="仿宋_GB2312" w:hAnsi="宋体" w:hint="eastAsia"/>
          <w:bCs/>
          <w:sz w:val="28"/>
          <w:szCs w:val="28"/>
        </w:rPr>
        <w:t>度锐</w:t>
      </w:r>
      <w:r w:rsidRPr="002427DB">
        <w:rPr>
          <w:rFonts w:ascii="仿宋_GB2312" w:eastAsia="仿宋_GB2312" w:hAnsi="宋体" w:hint="eastAsia"/>
          <w:bCs/>
          <w:sz w:val="28"/>
          <w:szCs w:val="28"/>
        </w:rPr>
        <w:t>防</w:t>
      </w:r>
      <w:proofErr w:type="gramEnd"/>
      <w:r w:rsidRPr="002427DB">
        <w:rPr>
          <w:rFonts w:ascii="仿宋_GB2312" w:eastAsia="仿宋_GB2312" w:hAnsi="宋体" w:hint="eastAsia"/>
          <w:bCs/>
          <w:sz w:val="28"/>
          <w:szCs w:val="28"/>
        </w:rPr>
        <w:t>大田种植螟虫蛀食导致枯心，</w:t>
      </w:r>
      <w:r w:rsidRPr="00412464">
        <w:rPr>
          <w:rFonts w:ascii="仿宋_GB2312" w:eastAsia="仿宋_GB2312" w:hAnsi="宋体" w:hint="eastAsia"/>
          <w:bCs/>
          <w:sz w:val="28"/>
          <w:szCs w:val="28"/>
        </w:rPr>
        <w:t>喷施浓度为50 mL</w:t>
      </w:r>
      <w:proofErr w:type="gramStart"/>
      <w:r w:rsidRPr="00412464">
        <w:rPr>
          <w:rFonts w:ascii="仿宋_GB2312" w:eastAsia="仿宋_GB2312" w:hAnsi="宋体" w:hint="eastAsia"/>
          <w:bCs/>
          <w:sz w:val="28"/>
          <w:szCs w:val="28"/>
        </w:rPr>
        <w:t>度锐兑</w:t>
      </w:r>
      <w:proofErr w:type="gramEnd"/>
      <w:r w:rsidRPr="00412464">
        <w:rPr>
          <w:rFonts w:ascii="仿宋_GB2312" w:eastAsia="仿宋_GB2312" w:hAnsi="宋体" w:hint="eastAsia"/>
          <w:bCs/>
          <w:sz w:val="28"/>
          <w:szCs w:val="28"/>
        </w:rPr>
        <w:t>50 kg水混匀</w:t>
      </w:r>
      <w:r w:rsidR="002427DB">
        <w:rPr>
          <w:rFonts w:ascii="仿宋_GB2312" w:eastAsia="仿宋_GB2312" w:hAnsi="宋体" w:hint="eastAsia"/>
          <w:bCs/>
          <w:sz w:val="28"/>
          <w:szCs w:val="28"/>
        </w:rPr>
        <w:t>，这能提高甘蔗健康种苗移栽后的存活率</w:t>
      </w:r>
      <w:r w:rsidRPr="00412464">
        <w:rPr>
          <w:rFonts w:ascii="仿宋_GB2312" w:eastAsia="仿宋_GB2312" w:hAnsi="宋体" w:hint="eastAsia"/>
          <w:bCs/>
          <w:sz w:val="28"/>
          <w:szCs w:val="28"/>
        </w:rPr>
        <w:t>；</w:t>
      </w:r>
      <w:proofErr w:type="gramStart"/>
      <w:r w:rsidRPr="00412464">
        <w:rPr>
          <w:rFonts w:ascii="仿宋_GB2312" w:eastAsia="仿宋_GB2312" w:hAnsi="宋体" w:hint="eastAsia"/>
          <w:bCs/>
          <w:sz w:val="28"/>
          <w:szCs w:val="28"/>
        </w:rPr>
        <w:t>取苗前将脱毒组</w:t>
      </w:r>
      <w:proofErr w:type="gramEnd"/>
      <w:r w:rsidRPr="00412464">
        <w:rPr>
          <w:rFonts w:ascii="仿宋_GB2312" w:eastAsia="仿宋_GB2312" w:hAnsi="宋体" w:hint="eastAsia"/>
          <w:bCs/>
          <w:sz w:val="28"/>
          <w:szCs w:val="28"/>
        </w:rPr>
        <w:t>培苗先用水淋湿，</w:t>
      </w:r>
      <w:r w:rsidRPr="00D42AFB">
        <w:rPr>
          <w:rFonts w:ascii="仿宋_GB2312" w:eastAsia="仿宋_GB2312" w:hAnsi="宋体" w:hint="eastAsia"/>
          <w:bCs/>
          <w:sz w:val="28"/>
          <w:szCs w:val="28"/>
        </w:rPr>
        <w:t>其营养块湿度：含水</w:t>
      </w:r>
      <w:r w:rsidRPr="00D42AFB">
        <w:rPr>
          <w:rFonts w:ascii="仿宋_GB2312" w:eastAsia="仿宋_GB2312" w:hAnsi="宋体" w:hint="eastAsia"/>
          <w:bCs/>
          <w:sz w:val="28"/>
          <w:szCs w:val="28"/>
          <w:u w:val="single"/>
        </w:rPr>
        <w:t>率</w:t>
      </w:r>
      <w:r w:rsidRPr="00D42AFB">
        <w:rPr>
          <w:rFonts w:ascii="仿宋_GB2312" w:eastAsia="仿宋_GB2312" w:hAnsi="宋体" w:hint="eastAsia"/>
          <w:bCs/>
          <w:sz w:val="28"/>
          <w:szCs w:val="28"/>
        </w:rPr>
        <w:t>≤45％</w:t>
      </w:r>
      <w:r w:rsidR="000A3524" w:rsidRPr="00D42AFB">
        <w:rPr>
          <w:rFonts w:ascii="仿宋_GB2312" w:eastAsia="仿宋_GB2312" w:hAnsi="宋体" w:hint="eastAsia"/>
          <w:bCs/>
          <w:sz w:val="28"/>
          <w:szCs w:val="28"/>
        </w:rPr>
        <w:t>，</w:t>
      </w:r>
      <w:r w:rsidR="00D42AFB">
        <w:rPr>
          <w:rFonts w:ascii="仿宋_GB2312" w:eastAsia="仿宋_GB2312" w:hAnsi="宋体" w:hint="eastAsia"/>
          <w:bCs/>
          <w:sz w:val="28"/>
          <w:szCs w:val="28"/>
        </w:rPr>
        <w:t>保证种苗生长所需水分，有利于根系的分蘖生长，但过多的水分易造成烂根，故对</w:t>
      </w:r>
      <w:r w:rsidR="00D42AFB" w:rsidRPr="00D42AFB">
        <w:rPr>
          <w:rFonts w:ascii="仿宋_GB2312" w:eastAsia="仿宋_GB2312" w:hAnsi="宋体" w:hint="eastAsia"/>
          <w:bCs/>
          <w:sz w:val="28"/>
          <w:szCs w:val="28"/>
        </w:rPr>
        <w:t>营养块含水率≤45％</w:t>
      </w:r>
      <w:proofErr w:type="gramStart"/>
      <w:r w:rsidR="00D42AFB">
        <w:rPr>
          <w:rFonts w:ascii="仿宋_GB2312" w:eastAsia="仿宋_GB2312" w:hAnsi="宋体" w:hint="eastAsia"/>
          <w:bCs/>
          <w:sz w:val="28"/>
          <w:szCs w:val="28"/>
        </w:rPr>
        <w:t>作出</w:t>
      </w:r>
      <w:proofErr w:type="gramEnd"/>
      <w:r w:rsidR="00D42AFB">
        <w:rPr>
          <w:rFonts w:ascii="仿宋_GB2312" w:eastAsia="仿宋_GB2312" w:hAnsi="宋体" w:hint="eastAsia"/>
          <w:bCs/>
          <w:sz w:val="28"/>
          <w:szCs w:val="28"/>
        </w:rPr>
        <w:t>规定。</w:t>
      </w:r>
      <w:r w:rsidRPr="00412464">
        <w:rPr>
          <w:rFonts w:ascii="仿宋_GB2312" w:eastAsia="仿宋_GB2312" w:hAnsi="宋体" w:hint="eastAsia"/>
          <w:bCs/>
          <w:sz w:val="28"/>
          <w:szCs w:val="28"/>
        </w:rPr>
        <w:t>再进行剪苗处理，将种苗的上端部分叶</w:t>
      </w:r>
      <w:r w:rsidRPr="00412464">
        <w:rPr>
          <w:rFonts w:ascii="仿宋_GB2312" w:eastAsia="仿宋_GB2312" w:hAnsi="宋体" w:hint="eastAsia"/>
          <w:bCs/>
          <w:sz w:val="28"/>
          <w:szCs w:val="28"/>
        </w:rPr>
        <w:lastRenderedPageBreak/>
        <w:t>子剪掉，保证从种苗基部至上部叶子尾端的株高为20 cm～30 cm（含育苗营养块）</w:t>
      </w:r>
      <w:r w:rsidR="00C40F7F">
        <w:rPr>
          <w:rFonts w:ascii="仿宋_GB2312" w:eastAsia="仿宋_GB2312" w:hAnsi="宋体" w:hint="eastAsia"/>
          <w:bCs/>
          <w:sz w:val="28"/>
          <w:szCs w:val="28"/>
        </w:rPr>
        <w:t>。</w:t>
      </w:r>
      <w:r w:rsidR="00C40F7F" w:rsidRPr="00C40F7F">
        <w:rPr>
          <w:rFonts w:ascii="仿宋_GB2312" w:eastAsia="仿宋_GB2312" w:hAnsi="宋体" w:hint="eastAsia"/>
          <w:bCs/>
          <w:sz w:val="28"/>
          <w:szCs w:val="28"/>
        </w:rPr>
        <w:t>育苗营养块直径不应超过5.5 cm；营养块变形长边不应超过6 cm。裸苗要求：作物挺实，移栽时作物不能打蔫，打弯。脱离营养块的裸苗和无苗的营养块，不应用于种植。</w:t>
      </w:r>
      <w:r w:rsidR="00C40F7F" w:rsidRPr="002427DB">
        <w:rPr>
          <w:rFonts w:ascii="仿宋_GB2312" w:eastAsia="仿宋_GB2312" w:hAnsi="宋体" w:hint="eastAsia"/>
          <w:bCs/>
          <w:sz w:val="28"/>
          <w:szCs w:val="28"/>
        </w:rPr>
        <w:t>剪苗处理主要是为了减少种苗的水分蒸发，株高20 cm～30 cm是根据实践结果而定的，营养块直径不应超过5.5 cm，变形长边不应超过6 cm以及对裸苗的筛选和要求，</w:t>
      </w:r>
      <w:r w:rsidR="00796851" w:rsidRPr="002427DB">
        <w:rPr>
          <w:rFonts w:ascii="仿宋_GB2312" w:eastAsia="仿宋_GB2312" w:hAnsi="宋体" w:hint="eastAsia"/>
          <w:bCs/>
          <w:sz w:val="28"/>
          <w:szCs w:val="28"/>
        </w:rPr>
        <w:t>都是为了</w:t>
      </w:r>
      <w:r w:rsidR="004F5B4A" w:rsidRPr="002427DB">
        <w:rPr>
          <w:rFonts w:ascii="仿宋_GB2312" w:eastAsia="仿宋_GB2312" w:hAnsi="宋体" w:hint="eastAsia"/>
          <w:bCs/>
          <w:sz w:val="28"/>
          <w:szCs w:val="28"/>
        </w:rPr>
        <w:t>避免移栽时出现漏苗、伤苗、倒伏等情况，</w:t>
      </w:r>
      <w:r w:rsidR="00C40F7F" w:rsidRPr="002427DB">
        <w:rPr>
          <w:rFonts w:ascii="仿宋_GB2312" w:eastAsia="仿宋_GB2312" w:hAnsi="宋体" w:hint="eastAsia"/>
          <w:bCs/>
          <w:sz w:val="28"/>
          <w:szCs w:val="28"/>
        </w:rPr>
        <w:t>保证作业质量</w:t>
      </w:r>
      <w:r w:rsidRPr="002427DB">
        <w:rPr>
          <w:rFonts w:ascii="仿宋_GB2312" w:eastAsia="仿宋_GB2312" w:hAnsi="宋体" w:hint="eastAsia"/>
          <w:bCs/>
          <w:sz w:val="28"/>
          <w:szCs w:val="28"/>
        </w:rPr>
        <w:t>。</w:t>
      </w:r>
    </w:p>
    <w:p w14:paraId="76C2DCA0" w14:textId="6006DE49" w:rsidR="00796851" w:rsidRDefault="00796851" w:rsidP="00B712D0">
      <w:pPr>
        <w:ind w:firstLineChars="200" w:firstLine="562"/>
        <w:rPr>
          <w:rFonts w:ascii="仿宋_GB2312" w:eastAsia="仿宋_GB2312" w:hAnsi="宋体"/>
          <w:b/>
          <w:bCs/>
          <w:sz w:val="28"/>
          <w:szCs w:val="28"/>
        </w:rPr>
      </w:pPr>
      <w:r w:rsidRPr="00796851">
        <w:rPr>
          <w:rFonts w:ascii="仿宋_GB2312" w:eastAsia="仿宋_GB2312" w:hAnsi="宋体" w:hint="eastAsia"/>
          <w:b/>
          <w:bCs/>
          <w:sz w:val="28"/>
          <w:szCs w:val="28"/>
        </w:rPr>
        <w:t>7.3　机手和辅助人员要求</w:t>
      </w:r>
    </w:p>
    <w:p w14:paraId="028A8C17" w14:textId="47A0003D" w:rsidR="00796851" w:rsidRDefault="002427DB" w:rsidP="002427DB">
      <w:pPr>
        <w:ind w:firstLineChars="200" w:firstLine="560"/>
        <w:rPr>
          <w:rFonts w:ascii="仿宋_GB2312" w:eastAsia="仿宋_GB2312" w:hAnsi="宋体"/>
          <w:bCs/>
          <w:sz w:val="28"/>
          <w:szCs w:val="28"/>
        </w:rPr>
      </w:pPr>
      <w:r w:rsidRPr="002427DB">
        <w:rPr>
          <w:rFonts w:ascii="仿宋_GB2312" w:eastAsia="仿宋_GB2312" w:hAnsi="宋体" w:hint="eastAsia"/>
          <w:bCs/>
          <w:sz w:val="28"/>
          <w:szCs w:val="28"/>
        </w:rPr>
        <w:t>综合考虑作业质量和作业安全，参照</w:t>
      </w:r>
      <w:r w:rsidR="00796851" w:rsidRPr="002427DB">
        <w:rPr>
          <w:rFonts w:ascii="仿宋_GB2312" w:eastAsia="仿宋_GB2312" w:hAnsi="宋体" w:hint="eastAsia"/>
          <w:bCs/>
          <w:sz w:val="28"/>
          <w:szCs w:val="28"/>
        </w:rPr>
        <w:t>甘蔗移栽机使用说明书中有关</w:t>
      </w:r>
      <w:bookmarkStart w:id="2" w:name="_Hlk82606425"/>
      <w:r w:rsidR="00796851" w:rsidRPr="002427DB">
        <w:rPr>
          <w:rFonts w:ascii="仿宋_GB2312" w:eastAsia="仿宋_GB2312" w:hAnsi="宋体" w:hint="eastAsia"/>
          <w:bCs/>
          <w:sz w:val="28"/>
          <w:szCs w:val="28"/>
        </w:rPr>
        <w:t>机手和辅助人员的要求</w:t>
      </w:r>
      <w:bookmarkEnd w:id="2"/>
      <w:r w:rsidR="00796851" w:rsidRPr="002427DB">
        <w:rPr>
          <w:rFonts w:ascii="仿宋_GB2312" w:eastAsia="仿宋_GB2312" w:hAnsi="宋体" w:hint="eastAsia"/>
          <w:bCs/>
          <w:sz w:val="28"/>
          <w:szCs w:val="28"/>
        </w:rPr>
        <w:t>，</w:t>
      </w:r>
      <w:r w:rsidR="004F5B4A">
        <w:rPr>
          <w:rFonts w:ascii="仿宋_GB2312" w:eastAsia="仿宋_GB2312" w:hAnsi="宋体" w:hint="eastAsia"/>
          <w:bCs/>
          <w:sz w:val="28"/>
          <w:szCs w:val="28"/>
        </w:rPr>
        <w:t>对</w:t>
      </w:r>
      <w:r w:rsidR="00796851">
        <w:rPr>
          <w:rFonts w:ascii="仿宋_GB2312" w:eastAsia="仿宋_GB2312" w:hAnsi="宋体" w:hint="eastAsia"/>
          <w:bCs/>
          <w:sz w:val="28"/>
          <w:szCs w:val="28"/>
        </w:rPr>
        <w:t>机手</w:t>
      </w:r>
      <w:r w:rsidR="00796851" w:rsidRPr="00796851">
        <w:rPr>
          <w:rFonts w:ascii="仿宋_GB2312" w:eastAsia="仿宋_GB2312" w:hAnsi="宋体" w:hint="eastAsia"/>
          <w:bCs/>
          <w:sz w:val="28"/>
          <w:szCs w:val="28"/>
        </w:rPr>
        <w:t>应经过农机驾驶操作培训，持有有效的驾驶证</w:t>
      </w:r>
      <w:r w:rsidR="00796851">
        <w:rPr>
          <w:rFonts w:ascii="仿宋_GB2312" w:eastAsia="仿宋_GB2312" w:hAnsi="宋体" w:hint="eastAsia"/>
          <w:bCs/>
          <w:sz w:val="28"/>
          <w:szCs w:val="28"/>
        </w:rPr>
        <w:t>，</w:t>
      </w:r>
      <w:r w:rsidR="00796851" w:rsidRPr="00796851">
        <w:rPr>
          <w:rFonts w:ascii="仿宋_GB2312" w:eastAsia="仿宋_GB2312" w:hAnsi="宋体" w:hint="eastAsia"/>
          <w:bCs/>
          <w:sz w:val="28"/>
          <w:szCs w:val="28"/>
        </w:rPr>
        <w:t>不应在酒后、患病、过度疲劳情况下操作</w:t>
      </w:r>
      <w:r w:rsidR="00796851">
        <w:rPr>
          <w:rFonts w:ascii="仿宋_GB2312" w:eastAsia="仿宋_GB2312" w:hAnsi="宋体" w:hint="eastAsia"/>
          <w:bCs/>
          <w:sz w:val="28"/>
          <w:szCs w:val="28"/>
        </w:rPr>
        <w:t>，作业时应确保工作区域不存在安全隐患的其他人或物体等</w:t>
      </w:r>
      <w:r w:rsidR="004F5B4A">
        <w:rPr>
          <w:rFonts w:ascii="仿宋_GB2312" w:eastAsia="仿宋_GB2312" w:hAnsi="宋体" w:hint="eastAsia"/>
          <w:bCs/>
          <w:sz w:val="28"/>
          <w:szCs w:val="28"/>
        </w:rPr>
        <w:t>作出了</w:t>
      </w:r>
      <w:r w:rsidR="00796851">
        <w:rPr>
          <w:rFonts w:ascii="仿宋_GB2312" w:eastAsia="仿宋_GB2312" w:hAnsi="宋体" w:hint="eastAsia"/>
          <w:bCs/>
          <w:sz w:val="28"/>
          <w:szCs w:val="28"/>
        </w:rPr>
        <w:t>要求，以及</w:t>
      </w:r>
      <w:r w:rsidR="004F5B4A">
        <w:rPr>
          <w:rFonts w:ascii="仿宋_GB2312" w:eastAsia="仿宋_GB2312" w:hAnsi="宋体" w:hint="eastAsia"/>
          <w:bCs/>
          <w:sz w:val="28"/>
          <w:szCs w:val="28"/>
        </w:rPr>
        <w:t>对辅助人员作业时的衣着等作出了要求</w:t>
      </w:r>
      <w:r w:rsidR="00796851">
        <w:rPr>
          <w:rFonts w:ascii="仿宋_GB2312" w:eastAsia="仿宋_GB2312" w:hAnsi="宋体" w:hint="eastAsia"/>
          <w:bCs/>
          <w:sz w:val="28"/>
          <w:szCs w:val="28"/>
        </w:rPr>
        <w:t>。辅助人员包括</w:t>
      </w:r>
      <w:r w:rsidR="00796851" w:rsidRPr="00796851">
        <w:rPr>
          <w:rFonts w:ascii="仿宋_GB2312" w:eastAsia="仿宋_GB2312" w:hAnsi="宋体" w:hint="eastAsia"/>
          <w:bCs/>
          <w:sz w:val="28"/>
          <w:szCs w:val="28"/>
        </w:rPr>
        <w:t>2名投苗人员、1名机后补种与作业监视人员</w:t>
      </w:r>
      <w:r w:rsidR="004F5B4A">
        <w:rPr>
          <w:rFonts w:ascii="仿宋_GB2312" w:eastAsia="仿宋_GB2312" w:hAnsi="宋体" w:hint="eastAsia"/>
          <w:bCs/>
          <w:sz w:val="28"/>
          <w:szCs w:val="28"/>
        </w:rPr>
        <w:t>。</w:t>
      </w:r>
    </w:p>
    <w:p w14:paraId="184D209E" w14:textId="417A5580" w:rsidR="004F5B4A" w:rsidRDefault="004F5B4A" w:rsidP="00B712D0">
      <w:pPr>
        <w:ind w:firstLineChars="200" w:firstLine="562"/>
        <w:rPr>
          <w:rFonts w:ascii="仿宋_GB2312" w:eastAsia="仿宋_GB2312" w:hAnsi="宋体"/>
          <w:b/>
          <w:bCs/>
          <w:sz w:val="28"/>
          <w:szCs w:val="28"/>
        </w:rPr>
      </w:pPr>
      <w:r w:rsidRPr="004F5B4A">
        <w:rPr>
          <w:rFonts w:ascii="仿宋_GB2312" w:eastAsia="仿宋_GB2312" w:hAnsi="宋体" w:hint="eastAsia"/>
          <w:b/>
          <w:bCs/>
          <w:sz w:val="28"/>
          <w:szCs w:val="28"/>
        </w:rPr>
        <w:t>7.5　种植规格</w:t>
      </w:r>
    </w:p>
    <w:p w14:paraId="03365001" w14:textId="3EE70FCA" w:rsidR="00CA1592" w:rsidRDefault="00720719" w:rsidP="006B33F4">
      <w:pPr>
        <w:ind w:firstLineChars="200" w:firstLine="560"/>
        <w:rPr>
          <w:rFonts w:ascii="仿宋_GB2312" w:eastAsia="仿宋_GB2312" w:hAnsi="宋体" w:hint="eastAsia"/>
          <w:bCs/>
          <w:sz w:val="28"/>
          <w:szCs w:val="28"/>
        </w:rPr>
      </w:pPr>
      <w:r w:rsidRPr="00720719">
        <w:rPr>
          <w:rFonts w:ascii="仿宋_GB2312" w:eastAsia="仿宋_GB2312" w:hAnsi="宋体" w:hint="eastAsia"/>
          <w:bCs/>
          <w:sz w:val="28"/>
          <w:szCs w:val="28"/>
        </w:rPr>
        <w:t>行距1.2 m～1.4 m，</w:t>
      </w:r>
      <w:r w:rsidR="004F4A9F" w:rsidRPr="002427DB">
        <w:rPr>
          <w:rFonts w:ascii="仿宋_GB2312" w:eastAsia="仿宋_GB2312" w:hAnsi="宋体" w:hint="eastAsia"/>
          <w:bCs/>
          <w:sz w:val="28"/>
          <w:szCs w:val="28"/>
        </w:rPr>
        <w:t>这是依据甘蔗移栽机的可调节行距范围来定的，同时结合种植经验，行距1.2 m～1.4 m适合甘蔗的生长。</w:t>
      </w:r>
      <w:r w:rsidRPr="00CA1592">
        <w:rPr>
          <w:rFonts w:ascii="仿宋_GB2312" w:eastAsia="仿宋_GB2312" w:hAnsi="宋体" w:hint="eastAsia"/>
          <w:bCs/>
          <w:sz w:val="28"/>
          <w:szCs w:val="28"/>
        </w:rPr>
        <w:t>株距45 cm～60 cm，</w:t>
      </w:r>
      <w:r w:rsidR="00D42AFB" w:rsidRPr="00CA1592">
        <w:rPr>
          <w:rFonts w:ascii="仿宋_GB2312" w:eastAsia="仿宋_GB2312" w:hAnsi="宋体" w:hint="eastAsia"/>
          <w:bCs/>
          <w:sz w:val="28"/>
          <w:szCs w:val="28"/>
        </w:rPr>
        <w:t>依据多年的甘蔗种苗种植经验以及实际</w:t>
      </w:r>
      <w:r w:rsidR="00CA1592" w:rsidRPr="00CA1592">
        <w:rPr>
          <w:rFonts w:ascii="仿宋_GB2312" w:eastAsia="仿宋_GB2312" w:hAnsi="宋体" w:hint="eastAsia"/>
          <w:bCs/>
          <w:sz w:val="28"/>
          <w:szCs w:val="28"/>
        </w:rPr>
        <w:t>机械化</w:t>
      </w:r>
      <w:r w:rsidR="00D42AFB" w:rsidRPr="00CA1592">
        <w:rPr>
          <w:rFonts w:ascii="仿宋_GB2312" w:eastAsia="仿宋_GB2312" w:hAnsi="宋体" w:hint="eastAsia"/>
          <w:bCs/>
          <w:sz w:val="28"/>
          <w:szCs w:val="28"/>
        </w:rPr>
        <w:t>种植情况而定的，</w:t>
      </w:r>
      <w:r w:rsidR="00CA1592" w:rsidRPr="00CA1592">
        <w:rPr>
          <w:rFonts w:ascii="仿宋_GB2312" w:eastAsia="仿宋_GB2312" w:hAnsi="宋体" w:hint="eastAsia"/>
          <w:bCs/>
          <w:sz w:val="28"/>
          <w:szCs w:val="28"/>
        </w:rPr>
        <w:t>45 cm～60 cm的株距有利于甘蔗种苗的生长。</w:t>
      </w:r>
      <w:r w:rsidR="002427DB" w:rsidRPr="002427DB">
        <w:rPr>
          <w:rFonts w:ascii="仿宋_GB2312" w:eastAsia="仿宋_GB2312" w:hAnsi="宋体" w:hint="eastAsia"/>
          <w:bCs/>
          <w:sz w:val="28"/>
          <w:szCs w:val="28"/>
        </w:rPr>
        <w:t>分蘖</w:t>
      </w:r>
      <w:proofErr w:type="gramStart"/>
      <w:r w:rsidR="002427DB" w:rsidRPr="002427DB">
        <w:rPr>
          <w:rFonts w:ascii="仿宋_GB2312" w:eastAsia="仿宋_GB2312" w:hAnsi="宋体" w:hint="eastAsia"/>
          <w:bCs/>
          <w:sz w:val="28"/>
          <w:szCs w:val="28"/>
        </w:rPr>
        <w:t>强品种</w:t>
      </w:r>
      <w:proofErr w:type="gramEnd"/>
      <w:r w:rsidRPr="00720719">
        <w:rPr>
          <w:rFonts w:ascii="仿宋_GB2312" w:eastAsia="仿宋_GB2312" w:hAnsi="宋体" w:hint="eastAsia"/>
          <w:bCs/>
          <w:sz w:val="28"/>
          <w:szCs w:val="28"/>
        </w:rPr>
        <w:t>株距60 cm，</w:t>
      </w:r>
      <w:r w:rsidR="002427DB" w:rsidRPr="002427DB">
        <w:rPr>
          <w:rFonts w:ascii="仿宋_GB2312" w:eastAsia="仿宋_GB2312" w:hAnsi="宋体" w:hint="eastAsia"/>
          <w:bCs/>
          <w:sz w:val="28"/>
          <w:szCs w:val="28"/>
        </w:rPr>
        <w:t>分蘖弱的</w:t>
      </w:r>
      <w:r w:rsidRPr="00720719">
        <w:rPr>
          <w:rFonts w:ascii="仿宋_GB2312" w:eastAsia="仿宋_GB2312" w:hAnsi="宋体" w:hint="eastAsia"/>
          <w:bCs/>
          <w:sz w:val="28"/>
          <w:szCs w:val="28"/>
        </w:rPr>
        <w:t>45 cm，每667 m</w:t>
      </w:r>
      <w:r w:rsidRPr="00720719">
        <w:rPr>
          <w:rFonts w:ascii="仿宋_GB2312" w:eastAsia="仿宋_GB2312" w:hAnsi="宋体" w:hint="eastAsia"/>
          <w:bCs/>
          <w:sz w:val="28"/>
          <w:szCs w:val="28"/>
          <w:vertAlign w:val="superscript"/>
        </w:rPr>
        <w:t>2</w:t>
      </w:r>
      <w:r w:rsidRPr="00720719">
        <w:rPr>
          <w:rFonts w:ascii="仿宋_GB2312" w:eastAsia="仿宋_GB2312" w:hAnsi="宋体" w:hint="eastAsia"/>
          <w:bCs/>
          <w:sz w:val="28"/>
          <w:szCs w:val="28"/>
        </w:rPr>
        <w:t>用苗1 000～1 200株</w:t>
      </w:r>
      <w:r>
        <w:rPr>
          <w:rFonts w:ascii="仿宋_GB2312" w:eastAsia="仿宋_GB2312" w:hAnsi="宋体" w:hint="eastAsia"/>
          <w:bCs/>
          <w:sz w:val="28"/>
          <w:szCs w:val="28"/>
        </w:rPr>
        <w:t>，</w:t>
      </w:r>
      <w:r w:rsidRPr="002427DB">
        <w:rPr>
          <w:rFonts w:ascii="仿宋_GB2312" w:eastAsia="仿宋_GB2312" w:hAnsi="宋体" w:hint="eastAsia"/>
          <w:bCs/>
          <w:sz w:val="28"/>
          <w:szCs w:val="28"/>
        </w:rPr>
        <w:t>这是按照所定的行距、株距计算得到的</w:t>
      </w:r>
      <w:r w:rsidR="002427DB">
        <w:rPr>
          <w:rFonts w:ascii="仿宋_GB2312" w:eastAsia="仿宋_GB2312" w:hAnsi="宋体" w:hint="eastAsia"/>
          <w:bCs/>
          <w:sz w:val="28"/>
          <w:szCs w:val="28"/>
        </w:rPr>
        <w:t>适种</w:t>
      </w:r>
      <w:r w:rsidRPr="002427DB">
        <w:rPr>
          <w:rFonts w:ascii="仿宋_GB2312" w:eastAsia="仿宋_GB2312" w:hAnsi="宋体" w:hint="eastAsia"/>
          <w:bCs/>
          <w:sz w:val="28"/>
          <w:szCs w:val="28"/>
        </w:rPr>
        <w:t>数量。</w:t>
      </w:r>
    </w:p>
    <w:p w14:paraId="79AD9B2E" w14:textId="77777777" w:rsidR="0080452A" w:rsidRPr="002427DB" w:rsidRDefault="0080452A" w:rsidP="006B33F4">
      <w:pPr>
        <w:ind w:firstLineChars="200" w:firstLine="560"/>
        <w:rPr>
          <w:rFonts w:ascii="仿宋_GB2312" w:eastAsia="仿宋_GB2312" w:hAnsi="宋体"/>
          <w:bCs/>
          <w:sz w:val="28"/>
          <w:szCs w:val="28"/>
        </w:rPr>
      </w:pPr>
    </w:p>
    <w:p w14:paraId="08F8289E" w14:textId="50CCCA04" w:rsidR="007D1C74" w:rsidRDefault="007D1C74" w:rsidP="00B712D0">
      <w:pPr>
        <w:ind w:firstLineChars="200" w:firstLine="562"/>
        <w:rPr>
          <w:rFonts w:ascii="仿宋_GB2312" w:eastAsia="仿宋_GB2312" w:hAnsi="宋体"/>
          <w:b/>
          <w:bCs/>
          <w:sz w:val="28"/>
          <w:szCs w:val="28"/>
        </w:rPr>
      </w:pPr>
      <w:r w:rsidRPr="007D1C74">
        <w:rPr>
          <w:rFonts w:ascii="仿宋_GB2312" w:eastAsia="仿宋_GB2312" w:hAnsi="宋体" w:hint="eastAsia"/>
          <w:b/>
          <w:bCs/>
          <w:sz w:val="28"/>
          <w:szCs w:val="28"/>
        </w:rPr>
        <w:lastRenderedPageBreak/>
        <w:t>7.6　种植方法</w:t>
      </w:r>
    </w:p>
    <w:p w14:paraId="1F25926D" w14:textId="2715DF22" w:rsidR="008F7445" w:rsidRDefault="008F7445" w:rsidP="004E60C3">
      <w:pPr>
        <w:ind w:firstLineChars="200" w:firstLine="560"/>
        <w:rPr>
          <w:rFonts w:ascii="仿宋_GB2312" w:eastAsia="仿宋_GB2312" w:hAnsi="宋体"/>
          <w:sz w:val="28"/>
          <w:szCs w:val="28"/>
        </w:rPr>
      </w:pPr>
      <w:r>
        <w:rPr>
          <w:rFonts w:ascii="仿宋_GB2312" w:eastAsia="仿宋_GB2312" w:hAnsi="宋体" w:hint="eastAsia"/>
          <w:sz w:val="28"/>
          <w:szCs w:val="28"/>
        </w:rPr>
        <w:t>主要包括</w:t>
      </w:r>
      <w:bookmarkStart w:id="3" w:name="_Hlk82606620"/>
      <w:r w:rsidRPr="008F7445">
        <w:rPr>
          <w:rFonts w:ascii="仿宋_GB2312" w:eastAsia="仿宋_GB2312" w:hAnsi="宋体" w:hint="eastAsia"/>
          <w:sz w:val="28"/>
          <w:szCs w:val="28"/>
        </w:rPr>
        <w:t>机械检查与调整</w:t>
      </w:r>
      <w:r>
        <w:rPr>
          <w:rFonts w:ascii="仿宋_GB2312" w:eastAsia="仿宋_GB2312" w:hAnsi="宋体" w:hint="eastAsia"/>
          <w:sz w:val="28"/>
          <w:szCs w:val="28"/>
        </w:rPr>
        <w:t>、</w:t>
      </w:r>
      <w:r w:rsidRPr="008F7445">
        <w:rPr>
          <w:rFonts w:ascii="仿宋_GB2312" w:eastAsia="仿宋_GB2312" w:hAnsi="宋体" w:hint="eastAsia"/>
          <w:sz w:val="28"/>
          <w:szCs w:val="28"/>
        </w:rPr>
        <w:t>首次使用前磨合</w:t>
      </w:r>
      <w:bookmarkEnd w:id="3"/>
      <w:r>
        <w:rPr>
          <w:rFonts w:ascii="仿宋_GB2312" w:eastAsia="仿宋_GB2312" w:hAnsi="宋体" w:hint="eastAsia"/>
          <w:sz w:val="28"/>
          <w:szCs w:val="28"/>
        </w:rPr>
        <w:t>及</w:t>
      </w:r>
      <w:r w:rsidRPr="008F7445">
        <w:rPr>
          <w:rFonts w:ascii="仿宋_GB2312" w:eastAsia="仿宋_GB2312" w:hAnsi="宋体" w:hint="eastAsia"/>
          <w:sz w:val="28"/>
          <w:szCs w:val="28"/>
        </w:rPr>
        <w:t>田间作业</w:t>
      </w:r>
      <w:r w:rsidR="002C47A7">
        <w:rPr>
          <w:rFonts w:ascii="仿宋_GB2312" w:eastAsia="仿宋_GB2312" w:hAnsi="宋体" w:hint="eastAsia"/>
          <w:sz w:val="28"/>
          <w:szCs w:val="28"/>
        </w:rPr>
        <w:t>。</w:t>
      </w:r>
      <w:r w:rsidR="004E60C3" w:rsidRPr="002427DB">
        <w:rPr>
          <w:rFonts w:ascii="仿宋_GB2312" w:eastAsia="仿宋_GB2312" w:hAnsi="宋体" w:hint="eastAsia"/>
          <w:sz w:val="28"/>
          <w:szCs w:val="28"/>
        </w:rPr>
        <w:t>主要依据甘蔗移栽机使用说明书中所给出的种植方法及实际种植作业的情况，</w:t>
      </w:r>
      <w:r w:rsidR="002C47A7">
        <w:rPr>
          <w:rFonts w:ascii="仿宋_GB2312" w:eastAsia="仿宋_GB2312" w:hAnsi="宋体" w:hint="eastAsia"/>
          <w:sz w:val="28"/>
          <w:szCs w:val="28"/>
        </w:rPr>
        <w:t>在正式开始作业之前需要进行机械检查与调整，</w:t>
      </w:r>
      <w:r w:rsidR="002C47A7" w:rsidRPr="002427DB">
        <w:rPr>
          <w:rFonts w:ascii="仿宋_GB2312" w:eastAsia="仿宋_GB2312" w:hAnsi="宋体" w:hint="eastAsia"/>
          <w:sz w:val="28"/>
          <w:szCs w:val="28"/>
        </w:rPr>
        <w:t>确保机械各装置部件状况良好。</w:t>
      </w:r>
      <w:r w:rsidR="002C47A7">
        <w:rPr>
          <w:rFonts w:ascii="仿宋_GB2312" w:eastAsia="仿宋_GB2312" w:hAnsi="宋体" w:hint="eastAsia"/>
          <w:sz w:val="28"/>
          <w:szCs w:val="28"/>
        </w:rPr>
        <w:t>其次进行</w:t>
      </w:r>
      <w:r w:rsidRPr="008F7445">
        <w:rPr>
          <w:rFonts w:ascii="仿宋_GB2312" w:eastAsia="仿宋_GB2312" w:hAnsi="宋体" w:hint="eastAsia"/>
          <w:sz w:val="28"/>
          <w:szCs w:val="28"/>
        </w:rPr>
        <w:t>首次使用前磨合</w:t>
      </w:r>
      <w:r w:rsidR="002C47A7">
        <w:rPr>
          <w:rFonts w:ascii="仿宋_GB2312" w:eastAsia="仿宋_GB2312" w:hAnsi="宋体" w:hint="eastAsia"/>
          <w:sz w:val="28"/>
          <w:szCs w:val="28"/>
        </w:rPr>
        <w:t>，磨合前做好悬挂连接、</w:t>
      </w:r>
      <w:r w:rsidR="002C47A7" w:rsidRPr="002C47A7">
        <w:rPr>
          <w:rFonts w:ascii="仿宋_GB2312" w:eastAsia="仿宋_GB2312" w:hAnsi="宋体" w:hint="eastAsia"/>
          <w:sz w:val="28"/>
          <w:szCs w:val="28"/>
        </w:rPr>
        <w:t>紧固件、转动件</w:t>
      </w:r>
      <w:r w:rsidR="002C47A7">
        <w:rPr>
          <w:rFonts w:ascii="仿宋_GB2312" w:eastAsia="仿宋_GB2312" w:hAnsi="宋体" w:hint="eastAsia"/>
          <w:sz w:val="28"/>
          <w:szCs w:val="28"/>
        </w:rPr>
        <w:t>、</w:t>
      </w:r>
      <w:r w:rsidR="002C47A7" w:rsidRPr="002C47A7">
        <w:rPr>
          <w:rFonts w:ascii="仿宋_GB2312" w:eastAsia="仿宋_GB2312" w:hAnsi="宋体" w:hint="eastAsia"/>
          <w:sz w:val="28"/>
          <w:szCs w:val="28"/>
        </w:rPr>
        <w:t>各部位润滑</w:t>
      </w:r>
      <w:r w:rsidR="002C47A7">
        <w:rPr>
          <w:rFonts w:ascii="仿宋_GB2312" w:eastAsia="仿宋_GB2312" w:hAnsi="宋体" w:hint="eastAsia"/>
          <w:sz w:val="28"/>
          <w:szCs w:val="28"/>
        </w:rPr>
        <w:t>状态的检查，接着</w:t>
      </w:r>
      <w:r w:rsidR="004E60C3">
        <w:rPr>
          <w:rFonts w:ascii="仿宋_GB2312" w:eastAsia="仿宋_GB2312" w:hAnsi="宋体" w:hint="eastAsia"/>
          <w:sz w:val="28"/>
          <w:szCs w:val="28"/>
        </w:rPr>
        <w:t>启动</w:t>
      </w:r>
      <w:r w:rsidR="002C47A7" w:rsidRPr="002C47A7">
        <w:rPr>
          <w:rFonts w:ascii="仿宋_GB2312" w:eastAsia="仿宋_GB2312" w:hAnsi="宋体" w:hint="eastAsia"/>
          <w:sz w:val="28"/>
          <w:szCs w:val="28"/>
        </w:rPr>
        <w:t>甘蔗移栽机试运转</w:t>
      </w:r>
      <w:r w:rsidR="004E60C3">
        <w:rPr>
          <w:rFonts w:ascii="仿宋_GB2312" w:eastAsia="仿宋_GB2312" w:hAnsi="宋体" w:hint="eastAsia"/>
          <w:sz w:val="28"/>
          <w:szCs w:val="28"/>
        </w:rPr>
        <w:t>，磨合中检查有无</w:t>
      </w:r>
      <w:r w:rsidR="004E60C3" w:rsidRPr="004E60C3">
        <w:rPr>
          <w:rFonts w:ascii="仿宋_GB2312" w:eastAsia="仿宋_GB2312" w:hAnsi="宋体" w:hint="eastAsia"/>
          <w:sz w:val="28"/>
          <w:szCs w:val="28"/>
        </w:rPr>
        <w:t>异常响声</w:t>
      </w:r>
      <w:r w:rsidR="004E60C3">
        <w:rPr>
          <w:rFonts w:ascii="仿宋_GB2312" w:eastAsia="仿宋_GB2312" w:hAnsi="宋体" w:hint="eastAsia"/>
          <w:sz w:val="28"/>
          <w:szCs w:val="28"/>
        </w:rPr>
        <w:t>等。</w:t>
      </w:r>
      <w:r w:rsidR="004E60C3" w:rsidRPr="004E60C3">
        <w:rPr>
          <w:rFonts w:ascii="仿宋_GB2312" w:eastAsia="仿宋_GB2312" w:hAnsi="宋体" w:hint="eastAsia"/>
          <w:b/>
          <w:sz w:val="28"/>
          <w:szCs w:val="28"/>
        </w:rPr>
        <w:t>田间作业</w:t>
      </w:r>
      <w:r w:rsidR="004E60C3" w:rsidRPr="004E60C3">
        <w:rPr>
          <w:rFonts w:ascii="仿宋_GB2312" w:eastAsia="仿宋_GB2312" w:hAnsi="宋体" w:hint="eastAsia"/>
          <w:sz w:val="28"/>
          <w:szCs w:val="28"/>
        </w:rPr>
        <w:t>包括运转前的检查</w:t>
      </w:r>
      <w:r w:rsidR="004E60C3">
        <w:rPr>
          <w:rFonts w:ascii="仿宋_GB2312" w:eastAsia="仿宋_GB2312" w:hAnsi="宋体" w:hint="eastAsia"/>
          <w:sz w:val="28"/>
          <w:szCs w:val="28"/>
        </w:rPr>
        <w:t>、</w:t>
      </w:r>
      <w:r w:rsidR="004E60C3" w:rsidRPr="004E60C3">
        <w:rPr>
          <w:rFonts w:ascii="仿宋_GB2312" w:eastAsia="仿宋_GB2312" w:hAnsi="宋体" w:hint="eastAsia"/>
          <w:sz w:val="28"/>
          <w:szCs w:val="28"/>
        </w:rPr>
        <w:t>甘蔗移栽机试运转</w:t>
      </w:r>
      <w:r w:rsidR="004E60C3">
        <w:rPr>
          <w:rFonts w:ascii="仿宋_GB2312" w:eastAsia="仿宋_GB2312" w:hAnsi="宋体" w:hint="eastAsia"/>
          <w:sz w:val="28"/>
          <w:szCs w:val="28"/>
        </w:rPr>
        <w:t>、</w:t>
      </w:r>
      <w:r w:rsidR="004E60C3" w:rsidRPr="004E60C3">
        <w:rPr>
          <w:rFonts w:ascii="仿宋_GB2312" w:eastAsia="仿宋_GB2312" w:hAnsi="宋体" w:hint="eastAsia"/>
          <w:sz w:val="28"/>
          <w:szCs w:val="28"/>
        </w:rPr>
        <w:t>作业准备</w:t>
      </w:r>
      <w:r w:rsidR="004E60C3">
        <w:rPr>
          <w:rFonts w:ascii="仿宋_GB2312" w:eastAsia="仿宋_GB2312" w:hAnsi="宋体" w:hint="eastAsia"/>
          <w:sz w:val="28"/>
          <w:szCs w:val="28"/>
        </w:rPr>
        <w:t>、</w:t>
      </w:r>
      <w:r w:rsidR="004E60C3" w:rsidRPr="004E60C3">
        <w:rPr>
          <w:rFonts w:ascii="仿宋_GB2312" w:eastAsia="仿宋_GB2312" w:hAnsi="宋体" w:hint="eastAsia"/>
          <w:sz w:val="28"/>
          <w:szCs w:val="28"/>
        </w:rPr>
        <w:t>开始作业</w:t>
      </w:r>
      <w:r w:rsidR="004E60C3">
        <w:rPr>
          <w:rFonts w:ascii="仿宋_GB2312" w:eastAsia="仿宋_GB2312" w:hAnsi="宋体" w:hint="eastAsia"/>
          <w:sz w:val="28"/>
          <w:szCs w:val="28"/>
        </w:rPr>
        <w:t>。</w:t>
      </w:r>
      <w:r w:rsidR="004E60C3" w:rsidRPr="002427DB">
        <w:rPr>
          <w:rFonts w:ascii="仿宋_GB2312" w:eastAsia="仿宋_GB2312" w:hAnsi="宋体" w:hint="eastAsia"/>
          <w:sz w:val="28"/>
          <w:szCs w:val="28"/>
        </w:rPr>
        <w:t>运转前的检查、甘蔗移栽机试运转都是在为正式移栽作业做准备，保证作业时机械运转正常。</w:t>
      </w:r>
      <w:r w:rsidR="004E60C3" w:rsidRPr="004E60C3">
        <w:rPr>
          <w:rFonts w:ascii="仿宋_GB2312" w:eastAsia="仿宋_GB2312" w:hAnsi="宋体" w:hint="eastAsia"/>
          <w:sz w:val="28"/>
          <w:szCs w:val="28"/>
        </w:rPr>
        <w:t>作业准备</w:t>
      </w:r>
      <w:r w:rsidR="004E60C3">
        <w:rPr>
          <w:rFonts w:ascii="仿宋_GB2312" w:eastAsia="仿宋_GB2312" w:hAnsi="宋体" w:hint="eastAsia"/>
          <w:sz w:val="28"/>
          <w:szCs w:val="28"/>
        </w:rPr>
        <w:t>明确了</w:t>
      </w:r>
      <w:r w:rsidR="004E60C3" w:rsidRPr="004E60C3">
        <w:rPr>
          <w:rFonts w:ascii="仿宋_GB2312" w:eastAsia="仿宋_GB2312" w:hAnsi="宋体" w:hint="eastAsia"/>
          <w:sz w:val="28"/>
          <w:szCs w:val="28"/>
        </w:rPr>
        <w:t>在甘蔗移栽机非运转状态下，可以</w:t>
      </w:r>
      <w:r w:rsidR="004E60C3">
        <w:rPr>
          <w:rFonts w:ascii="仿宋_GB2312" w:eastAsia="仿宋_GB2312" w:hAnsi="宋体" w:hint="eastAsia"/>
          <w:sz w:val="28"/>
          <w:szCs w:val="28"/>
        </w:rPr>
        <w:t>根据农艺需要，分别对栽苗深度、种植行距、株距、覆土厚度进行调整。</w:t>
      </w:r>
      <w:r w:rsidR="004E60C3" w:rsidRPr="004E60C3">
        <w:rPr>
          <w:rFonts w:ascii="仿宋_GB2312" w:eastAsia="仿宋_GB2312" w:hAnsi="宋体" w:hint="eastAsia"/>
          <w:sz w:val="28"/>
          <w:szCs w:val="28"/>
        </w:rPr>
        <w:t>正常种植前，宜在地头试种10 m～20 m</w:t>
      </w:r>
      <w:r w:rsidR="004E60C3">
        <w:rPr>
          <w:rFonts w:ascii="仿宋_GB2312" w:eastAsia="仿宋_GB2312" w:hAnsi="宋体" w:hint="eastAsia"/>
          <w:sz w:val="28"/>
          <w:szCs w:val="28"/>
        </w:rPr>
        <w:t>，检查甘蔗苗的行距、株距、水肥灌淋、覆土是否符合农艺要求，</w:t>
      </w:r>
      <w:r w:rsidR="004E60C3" w:rsidRPr="004E60C3">
        <w:rPr>
          <w:rFonts w:ascii="仿宋_GB2312" w:eastAsia="仿宋_GB2312" w:hAnsi="宋体" w:hint="eastAsia"/>
          <w:sz w:val="28"/>
          <w:szCs w:val="28"/>
        </w:rPr>
        <w:t>若不合适应及时调整、调节。</w:t>
      </w:r>
      <w:r w:rsidR="004E60C3" w:rsidRPr="00700F23">
        <w:rPr>
          <w:rFonts w:ascii="仿宋_GB2312" w:eastAsia="仿宋_GB2312" w:hAnsi="宋体" w:hint="eastAsia"/>
          <w:sz w:val="28"/>
          <w:szCs w:val="28"/>
        </w:rPr>
        <w:t>这些作业指标都是影响甘蔗健康种苗机械化种植质量的重要因素，故需在正式作业前调整好。</w:t>
      </w:r>
      <w:r w:rsidR="004E60C3">
        <w:rPr>
          <w:rFonts w:ascii="仿宋_GB2312" w:eastAsia="仿宋_GB2312" w:hAnsi="宋体" w:hint="eastAsia"/>
          <w:sz w:val="28"/>
          <w:szCs w:val="28"/>
        </w:rPr>
        <w:t>明确了</w:t>
      </w:r>
      <w:r w:rsidR="004E60C3" w:rsidRPr="004E60C3">
        <w:rPr>
          <w:rFonts w:ascii="仿宋_GB2312" w:eastAsia="仿宋_GB2312" w:hAnsi="宋体" w:hint="eastAsia"/>
          <w:b/>
          <w:sz w:val="28"/>
          <w:szCs w:val="28"/>
        </w:rPr>
        <w:t>开始作业</w:t>
      </w:r>
      <w:r w:rsidR="004E60C3" w:rsidRPr="004E60C3">
        <w:rPr>
          <w:rFonts w:ascii="仿宋_GB2312" w:eastAsia="仿宋_GB2312" w:hAnsi="宋体" w:hint="eastAsia"/>
          <w:sz w:val="28"/>
          <w:szCs w:val="28"/>
        </w:rPr>
        <w:t>的具体</w:t>
      </w:r>
      <w:r w:rsidR="004E60C3">
        <w:rPr>
          <w:rFonts w:ascii="仿宋_GB2312" w:eastAsia="仿宋_GB2312" w:hAnsi="宋体" w:hint="eastAsia"/>
          <w:sz w:val="28"/>
          <w:szCs w:val="28"/>
        </w:rPr>
        <w:t>步骤，</w:t>
      </w:r>
      <w:r w:rsidR="004E60C3" w:rsidRPr="004E60C3">
        <w:rPr>
          <w:rFonts w:ascii="仿宋_GB2312" w:eastAsia="仿宋_GB2312" w:hAnsi="宋体" w:hint="eastAsia"/>
          <w:sz w:val="28"/>
          <w:szCs w:val="28"/>
        </w:rPr>
        <w:t>拖拉机将甘蔗</w:t>
      </w:r>
      <w:proofErr w:type="gramStart"/>
      <w:r w:rsidR="004E60C3" w:rsidRPr="004E60C3">
        <w:rPr>
          <w:rFonts w:ascii="仿宋_GB2312" w:eastAsia="仿宋_GB2312" w:hAnsi="宋体" w:hint="eastAsia"/>
          <w:sz w:val="28"/>
          <w:szCs w:val="28"/>
        </w:rPr>
        <w:t>移栽机升离</w:t>
      </w:r>
      <w:proofErr w:type="gramEnd"/>
      <w:r w:rsidR="004E60C3" w:rsidRPr="004E60C3">
        <w:rPr>
          <w:rFonts w:ascii="仿宋_GB2312" w:eastAsia="仿宋_GB2312" w:hAnsi="宋体" w:hint="eastAsia"/>
          <w:sz w:val="28"/>
          <w:szCs w:val="28"/>
        </w:rPr>
        <w:t>地面，转移到作业位置；甘蔗移栽机下降到作业位置；两侧投</w:t>
      </w:r>
      <w:proofErr w:type="gramStart"/>
      <w:r w:rsidR="004E60C3" w:rsidRPr="004E60C3">
        <w:rPr>
          <w:rFonts w:ascii="仿宋_GB2312" w:eastAsia="仿宋_GB2312" w:hAnsi="宋体" w:hint="eastAsia"/>
          <w:sz w:val="28"/>
          <w:szCs w:val="28"/>
        </w:rPr>
        <w:t>苗人员</w:t>
      </w:r>
      <w:proofErr w:type="gramEnd"/>
      <w:r w:rsidR="004E60C3" w:rsidRPr="004E60C3">
        <w:rPr>
          <w:rFonts w:ascii="仿宋_GB2312" w:eastAsia="仿宋_GB2312" w:hAnsi="宋体" w:hint="eastAsia"/>
          <w:sz w:val="28"/>
          <w:szCs w:val="28"/>
        </w:rPr>
        <w:t>就位；启动拖拉机，输出使旋耕机转动；投</w:t>
      </w:r>
      <w:proofErr w:type="gramStart"/>
      <w:r w:rsidR="004E60C3" w:rsidRPr="004E60C3">
        <w:rPr>
          <w:rFonts w:ascii="仿宋_GB2312" w:eastAsia="仿宋_GB2312" w:hAnsi="宋体" w:hint="eastAsia"/>
          <w:sz w:val="28"/>
          <w:szCs w:val="28"/>
        </w:rPr>
        <w:t>苗人员往种苗</w:t>
      </w:r>
      <w:proofErr w:type="gramEnd"/>
      <w:r w:rsidR="004E60C3" w:rsidRPr="004E60C3">
        <w:rPr>
          <w:rFonts w:ascii="仿宋_GB2312" w:eastAsia="仿宋_GB2312" w:hAnsi="宋体" w:hint="eastAsia"/>
          <w:sz w:val="28"/>
          <w:szCs w:val="28"/>
        </w:rPr>
        <w:t>投放杯中放入甘蔗种苗；拖拉机起步作业同时打开淋水系统控制开关，间隔时间调整为99 H，间隔时间调整为0.2 s～0.5 s</w:t>
      </w:r>
      <w:r w:rsidR="00C6608D">
        <w:rPr>
          <w:rFonts w:ascii="仿宋_GB2312" w:eastAsia="仿宋_GB2312" w:hAnsi="宋体" w:hint="eastAsia"/>
          <w:sz w:val="28"/>
          <w:szCs w:val="28"/>
        </w:rPr>
        <w:t>，采取的是间歇式滴灌方式；</w:t>
      </w:r>
      <w:r w:rsidR="004E60C3" w:rsidRPr="004E60C3">
        <w:rPr>
          <w:rFonts w:ascii="仿宋_GB2312" w:eastAsia="仿宋_GB2312" w:hAnsi="宋体" w:hint="eastAsia"/>
          <w:sz w:val="28"/>
          <w:szCs w:val="28"/>
        </w:rPr>
        <w:t>甘蔗移栽机按导航往前走，边开旋耕边栽苗，</w:t>
      </w:r>
      <w:r w:rsidR="004E60C3" w:rsidRPr="0060259F">
        <w:rPr>
          <w:rFonts w:ascii="仿宋_GB2312" w:eastAsia="仿宋_GB2312" w:hAnsi="宋体" w:hint="eastAsia"/>
          <w:color w:val="000000" w:themeColor="text1"/>
          <w:sz w:val="28"/>
          <w:szCs w:val="28"/>
        </w:rPr>
        <w:t>栽苗深度6 cm～7 cm为宜</w:t>
      </w:r>
      <w:r w:rsidR="004E60C3" w:rsidRPr="004E60C3">
        <w:rPr>
          <w:rFonts w:ascii="仿宋_GB2312" w:eastAsia="仿宋_GB2312" w:hAnsi="宋体" w:hint="eastAsia"/>
          <w:sz w:val="28"/>
          <w:szCs w:val="28"/>
        </w:rPr>
        <w:t>，给种苗滴灌水时宜使用42号滴管，</w:t>
      </w:r>
      <w:r w:rsidR="004E60C3" w:rsidRPr="0060259F">
        <w:rPr>
          <w:rFonts w:ascii="仿宋_GB2312" w:eastAsia="仿宋_GB2312" w:hAnsi="宋体" w:hint="eastAsia"/>
          <w:color w:val="000000" w:themeColor="text1"/>
          <w:sz w:val="28"/>
          <w:szCs w:val="28"/>
        </w:rPr>
        <w:t>覆土厚度</w:t>
      </w:r>
      <w:proofErr w:type="gramStart"/>
      <w:r w:rsidR="004E60C3" w:rsidRPr="0060259F">
        <w:rPr>
          <w:rFonts w:ascii="仿宋_GB2312" w:eastAsia="仿宋_GB2312" w:hAnsi="宋体" w:hint="eastAsia"/>
          <w:color w:val="000000" w:themeColor="text1"/>
          <w:sz w:val="28"/>
          <w:szCs w:val="28"/>
        </w:rPr>
        <w:t>宜达到</w:t>
      </w:r>
      <w:proofErr w:type="gramEnd"/>
      <w:r w:rsidR="004E60C3" w:rsidRPr="0060259F">
        <w:rPr>
          <w:rFonts w:ascii="仿宋_GB2312" w:eastAsia="仿宋_GB2312" w:hAnsi="宋体" w:hint="eastAsia"/>
          <w:color w:val="000000" w:themeColor="text1"/>
          <w:sz w:val="28"/>
          <w:szCs w:val="28"/>
        </w:rPr>
        <w:t>10 cm</w:t>
      </w:r>
      <w:r w:rsidR="004E60C3" w:rsidRPr="004E60C3">
        <w:rPr>
          <w:rFonts w:ascii="仿宋_GB2312" w:eastAsia="仿宋_GB2312" w:hAnsi="宋体" w:hint="eastAsia"/>
          <w:sz w:val="28"/>
          <w:szCs w:val="28"/>
        </w:rPr>
        <w:t>；</w:t>
      </w:r>
      <w:r w:rsidR="0060259F">
        <w:rPr>
          <w:rFonts w:ascii="仿宋_GB2312" w:eastAsia="仿宋_GB2312" w:hAnsi="宋体" w:hint="eastAsia"/>
          <w:sz w:val="28"/>
          <w:szCs w:val="28"/>
        </w:rPr>
        <w:t>从种植经验及甘蔗生长</w:t>
      </w:r>
      <w:r w:rsidR="00B0471A">
        <w:rPr>
          <w:rFonts w:ascii="仿宋_GB2312" w:eastAsia="仿宋_GB2312" w:hAnsi="宋体" w:hint="eastAsia"/>
          <w:sz w:val="28"/>
          <w:szCs w:val="28"/>
        </w:rPr>
        <w:t>需要考虑，有利于甘蔗</w:t>
      </w:r>
      <w:r w:rsidR="0060259F" w:rsidRPr="0060259F">
        <w:rPr>
          <w:rFonts w:ascii="仿宋_GB2312" w:eastAsia="仿宋_GB2312" w:hAnsi="宋体" w:hint="eastAsia"/>
          <w:sz w:val="28"/>
          <w:szCs w:val="28"/>
        </w:rPr>
        <w:t>种苗的</w:t>
      </w:r>
      <w:r w:rsidR="00B0471A">
        <w:rPr>
          <w:rFonts w:ascii="仿宋_GB2312" w:eastAsia="仿宋_GB2312" w:hAnsi="宋体" w:hint="eastAsia"/>
          <w:sz w:val="28"/>
          <w:szCs w:val="28"/>
        </w:rPr>
        <w:t>水分保持及根系生长。</w:t>
      </w:r>
      <w:r w:rsidR="004E60C3" w:rsidRPr="004E60C3">
        <w:rPr>
          <w:rFonts w:ascii="仿宋_GB2312" w:eastAsia="仿宋_GB2312" w:hAnsi="宋体" w:hint="eastAsia"/>
          <w:sz w:val="28"/>
          <w:szCs w:val="28"/>
        </w:rPr>
        <w:t>换行时投</w:t>
      </w:r>
      <w:proofErr w:type="gramStart"/>
      <w:r w:rsidR="004E60C3" w:rsidRPr="004E60C3">
        <w:rPr>
          <w:rFonts w:ascii="仿宋_GB2312" w:eastAsia="仿宋_GB2312" w:hAnsi="宋体" w:hint="eastAsia"/>
          <w:sz w:val="28"/>
          <w:szCs w:val="28"/>
        </w:rPr>
        <w:t>苗人员</w:t>
      </w:r>
      <w:proofErr w:type="gramEnd"/>
      <w:r w:rsidR="004E60C3" w:rsidRPr="004E60C3">
        <w:rPr>
          <w:rFonts w:ascii="仿宋_GB2312" w:eastAsia="仿宋_GB2312" w:hAnsi="宋体" w:hint="eastAsia"/>
          <w:sz w:val="28"/>
          <w:szCs w:val="28"/>
        </w:rPr>
        <w:t>应提醒机手；机后补</w:t>
      </w:r>
      <w:proofErr w:type="gramStart"/>
      <w:r w:rsidR="004E60C3" w:rsidRPr="004E60C3">
        <w:rPr>
          <w:rFonts w:ascii="仿宋_GB2312" w:eastAsia="仿宋_GB2312" w:hAnsi="宋体" w:hint="eastAsia"/>
          <w:sz w:val="28"/>
          <w:szCs w:val="28"/>
        </w:rPr>
        <w:t>种人员</w:t>
      </w:r>
      <w:proofErr w:type="gramEnd"/>
      <w:r w:rsidR="004E60C3" w:rsidRPr="004E60C3">
        <w:rPr>
          <w:rFonts w:ascii="仿宋_GB2312" w:eastAsia="仿宋_GB2312" w:hAnsi="宋体" w:hint="eastAsia"/>
          <w:sz w:val="28"/>
          <w:szCs w:val="28"/>
        </w:rPr>
        <w:t>跟在甘蔗移栽机后应注意留心检查是否缺株，负责人工补种缺</w:t>
      </w:r>
      <w:r w:rsidR="004E60C3" w:rsidRPr="004E60C3">
        <w:rPr>
          <w:rFonts w:ascii="仿宋_GB2312" w:eastAsia="仿宋_GB2312" w:hAnsi="宋体" w:hint="eastAsia"/>
          <w:sz w:val="28"/>
          <w:szCs w:val="28"/>
        </w:rPr>
        <w:lastRenderedPageBreak/>
        <w:t>株。</w:t>
      </w:r>
    </w:p>
    <w:p w14:paraId="42EB38DF" w14:textId="596B0E80" w:rsidR="00C6608D" w:rsidRDefault="00C6608D" w:rsidP="00B712D0">
      <w:pPr>
        <w:ind w:firstLineChars="200" w:firstLine="562"/>
        <w:rPr>
          <w:rFonts w:ascii="仿宋_GB2312" w:eastAsia="仿宋_GB2312" w:hAnsi="宋体"/>
          <w:b/>
          <w:sz w:val="28"/>
          <w:szCs w:val="28"/>
        </w:rPr>
      </w:pPr>
      <w:r w:rsidRPr="00C6608D">
        <w:rPr>
          <w:rFonts w:ascii="仿宋_GB2312" w:eastAsia="仿宋_GB2312" w:hAnsi="宋体" w:hint="eastAsia"/>
          <w:b/>
          <w:sz w:val="28"/>
          <w:szCs w:val="28"/>
        </w:rPr>
        <w:t>8　植后管理</w:t>
      </w:r>
    </w:p>
    <w:p w14:paraId="7B181DD0" w14:textId="05135A96" w:rsidR="00C6608D" w:rsidRDefault="00C6608D" w:rsidP="00C6608D">
      <w:pPr>
        <w:ind w:firstLineChars="200" w:firstLine="560"/>
        <w:rPr>
          <w:rFonts w:ascii="仿宋_GB2312" w:eastAsia="仿宋_GB2312" w:hAnsi="宋体"/>
          <w:sz w:val="28"/>
          <w:szCs w:val="28"/>
        </w:rPr>
      </w:pPr>
      <w:r>
        <w:rPr>
          <w:rFonts w:ascii="仿宋_GB2312" w:eastAsia="仿宋_GB2312" w:hAnsi="宋体" w:hint="eastAsia"/>
          <w:sz w:val="28"/>
          <w:szCs w:val="28"/>
        </w:rPr>
        <w:t>主要</w:t>
      </w:r>
      <w:r w:rsidRPr="00C6608D">
        <w:rPr>
          <w:rFonts w:ascii="仿宋_GB2312" w:eastAsia="仿宋_GB2312" w:hAnsi="宋体" w:hint="eastAsia"/>
          <w:sz w:val="28"/>
          <w:szCs w:val="28"/>
        </w:rPr>
        <w:t>包括植后淋灌</w:t>
      </w:r>
      <w:r>
        <w:rPr>
          <w:rFonts w:ascii="仿宋_GB2312" w:eastAsia="仿宋_GB2312" w:hAnsi="宋体" w:hint="eastAsia"/>
          <w:sz w:val="28"/>
          <w:szCs w:val="28"/>
        </w:rPr>
        <w:t>、</w:t>
      </w:r>
      <w:r w:rsidRPr="00C6608D">
        <w:rPr>
          <w:rFonts w:ascii="仿宋_GB2312" w:eastAsia="仿宋_GB2312" w:hAnsi="宋体" w:hint="eastAsia"/>
          <w:sz w:val="28"/>
          <w:szCs w:val="28"/>
        </w:rPr>
        <w:t>芽前除草</w:t>
      </w:r>
      <w:r>
        <w:rPr>
          <w:rFonts w:ascii="仿宋_GB2312" w:eastAsia="仿宋_GB2312" w:hAnsi="宋体" w:hint="eastAsia"/>
          <w:sz w:val="28"/>
          <w:szCs w:val="28"/>
        </w:rPr>
        <w:t>。</w:t>
      </w:r>
      <w:r w:rsidRPr="00C6608D">
        <w:rPr>
          <w:rFonts w:ascii="仿宋_GB2312" w:eastAsia="仿宋_GB2312" w:hAnsi="宋体" w:hint="eastAsia"/>
          <w:sz w:val="28"/>
          <w:szCs w:val="28"/>
        </w:rPr>
        <w:t>种植完成后应立即布水管进行淋灌。</w:t>
      </w:r>
      <w:r>
        <w:rPr>
          <w:rFonts w:ascii="仿宋_GB2312" w:eastAsia="仿宋_GB2312" w:hAnsi="宋体" w:hint="eastAsia"/>
          <w:sz w:val="28"/>
          <w:szCs w:val="28"/>
        </w:rPr>
        <w:t>以保证种苗</w:t>
      </w:r>
      <w:r w:rsidR="00452136">
        <w:rPr>
          <w:rFonts w:ascii="仿宋_GB2312" w:eastAsia="仿宋_GB2312" w:hAnsi="宋体" w:hint="eastAsia"/>
          <w:sz w:val="28"/>
          <w:szCs w:val="28"/>
        </w:rPr>
        <w:t>根系生长所需的水分，促进种苗成活。</w:t>
      </w:r>
      <w:r w:rsidR="00452136" w:rsidRPr="00452136">
        <w:rPr>
          <w:rFonts w:ascii="仿宋_GB2312" w:eastAsia="仿宋_GB2312" w:hAnsi="宋体" w:hint="eastAsia"/>
          <w:sz w:val="28"/>
          <w:szCs w:val="28"/>
        </w:rPr>
        <w:t>种植完成后2 d～3 d内应喷施芽前除草剂，防控杂草。每667 m</w:t>
      </w:r>
      <w:r w:rsidR="00452136" w:rsidRPr="00452136">
        <w:rPr>
          <w:rFonts w:ascii="仿宋_GB2312" w:eastAsia="仿宋_GB2312" w:hAnsi="宋体" w:hint="eastAsia"/>
          <w:sz w:val="28"/>
          <w:szCs w:val="28"/>
          <w:vertAlign w:val="superscript"/>
        </w:rPr>
        <w:t>2</w:t>
      </w:r>
      <w:r w:rsidR="00452136" w:rsidRPr="00452136">
        <w:rPr>
          <w:rFonts w:ascii="仿宋_GB2312" w:eastAsia="仿宋_GB2312" w:hAnsi="宋体" w:hint="eastAsia"/>
          <w:sz w:val="28"/>
          <w:szCs w:val="28"/>
        </w:rPr>
        <w:t>可选择的芽前除草剂及其用量用法如下：</w:t>
      </w:r>
    </w:p>
    <w:p w14:paraId="4BA017C3"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40％蔗地除草剂可湿性粉剂，药剂用量50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74EAA54F" w14:textId="689845F1" w:rsidR="00452136" w:rsidRPr="00452136" w:rsidRDefault="00452136" w:rsidP="00700F23">
      <w:pPr>
        <w:pStyle w:val="aa"/>
      </w:pPr>
      <w:r w:rsidRPr="00452136">
        <w:rPr>
          <w:rFonts w:hint="eastAsia"/>
        </w:rPr>
        <w:t>40</w:t>
      </w:r>
      <w:r w:rsidR="00700F23">
        <w:rPr>
          <w:rFonts w:hint="eastAsia"/>
        </w:rPr>
        <w:t>％</w:t>
      </w:r>
      <w:r w:rsidR="00700F23" w:rsidRPr="00700F23">
        <w:rPr>
          <w:rFonts w:ascii="仿宋_GB2312" w:eastAsia="仿宋_GB2312" w:hint="eastAsia"/>
          <w:sz w:val="24"/>
          <w:szCs w:val="28"/>
        </w:rPr>
        <w:t>莠</w:t>
      </w:r>
      <w:r w:rsidRPr="00452136">
        <w:rPr>
          <w:rFonts w:hint="eastAsia"/>
        </w:rPr>
        <w:t>去津胶悬剂，药剂用量200</w:t>
      </w:r>
      <w:r w:rsidRPr="00452136">
        <w:rPr>
          <w:rFonts w:hint="eastAsia"/>
          <w:vertAlign w:val="superscript"/>
        </w:rPr>
        <w:t xml:space="preserve"> </w:t>
      </w:r>
      <w:r w:rsidRPr="00452136">
        <w:rPr>
          <w:rFonts w:hint="eastAsia"/>
        </w:rPr>
        <w:t>mL～250</w:t>
      </w:r>
      <w:r w:rsidRPr="00452136">
        <w:rPr>
          <w:rFonts w:hint="eastAsia"/>
          <w:vertAlign w:val="superscript"/>
        </w:rPr>
        <w:t xml:space="preserve"> </w:t>
      </w:r>
      <w:r w:rsidRPr="00452136">
        <w:rPr>
          <w:rFonts w:hint="eastAsia"/>
        </w:rPr>
        <w:t>mL，兑水50</w:t>
      </w:r>
      <w:r w:rsidRPr="00452136">
        <w:rPr>
          <w:rFonts w:hint="eastAsia"/>
          <w:vertAlign w:val="superscript"/>
        </w:rPr>
        <w:t xml:space="preserve"> </w:t>
      </w:r>
      <w:r w:rsidRPr="00452136">
        <w:rPr>
          <w:rFonts w:hint="eastAsia"/>
        </w:rPr>
        <w:t>kg～60</w:t>
      </w:r>
      <w:r w:rsidRPr="00452136">
        <w:rPr>
          <w:rFonts w:hint="eastAsia"/>
          <w:vertAlign w:val="superscript"/>
        </w:rPr>
        <w:t xml:space="preserve"> </w:t>
      </w:r>
      <w:r w:rsidRPr="00452136">
        <w:rPr>
          <w:rFonts w:hint="eastAsia"/>
        </w:rPr>
        <w:t>kg；</w:t>
      </w:r>
    </w:p>
    <w:p w14:paraId="68D4B7B7"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40％草净津胶悬剂，药剂用量200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mL～250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mL，兑水50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4398D699"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80％敌草隆可湿性粉剂，药剂用量100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g～130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596D93BB"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50％甲草嗪可湿性粉剂，药剂用量40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5BC95934"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50％扑草净可湿性粉剂，药剂用量100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g～150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56700BC9" w14:textId="77777777" w:rsidR="00452136" w:rsidRPr="00452136" w:rsidRDefault="00452136" w:rsidP="00452136">
      <w:pPr>
        <w:pStyle w:val="aa"/>
        <w:rPr>
          <w:rFonts w:ascii="仿宋_GB2312" w:eastAsia="仿宋_GB2312"/>
          <w:sz w:val="24"/>
          <w:szCs w:val="28"/>
        </w:rPr>
      </w:pPr>
      <w:r w:rsidRPr="00452136">
        <w:rPr>
          <w:rFonts w:ascii="仿宋_GB2312" w:eastAsia="仿宋_GB2312" w:hint="eastAsia"/>
          <w:sz w:val="24"/>
          <w:szCs w:val="28"/>
        </w:rPr>
        <w:t>50％西玛津可湿性粉剂，药剂用量200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g～250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g，兑水50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kg～60</w:t>
      </w:r>
      <w:r w:rsidRPr="00452136">
        <w:rPr>
          <w:rFonts w:ascii="仿宋_GB2312" w:eastAsia="仿宋_GB2312" w:hint="eastAsia"/>
          <w:sz w:val="24"/>
          <w:szCs w:val="28"/>
          <w:vertAlign w:val="superscript"/>
        </w:rPr>
        <w:t xml:space="preserve"> </w:t>
      </w:r>
      <w:r w:rsidRPr="00452136">
        <w:rPr>
          <w:rFonts w:ascii="仿宋_GB2312" w:eastAsia="仿宋_GB2312" w:hint="eastAsia"/>
          <w:sz w:val="24"/>
          <w:szCs w:val="28"/>
        </w:rPr>
        <w:t>kg。</w:t>
      </w:r>
    </w:p>
    <w:p w14:paraId="30737B86" w14:textId="75351883" w:rsidR="00452136" w:rsidRDefault="00452136" w:rsidP="00B712D0">
      <w:pPr>
        <w:ind w:firstLineChars="200" w:firstLine="562"/>
        <w:rPr>
          <w:rFonts w:ascii="仿宋_GB2312" w:eastAsia="仿宋_GB2312" w:hAnsi="宋体"/>
          <w:b/>
          <w:sz w:val="28"/>
          <w:szCs w:val="28"/>
        </w:rPr>
      </w:pPr>
      <w:r w:rsidRPr="00452136">
        <w:rPr>
          <w:rFonts w:ascii="仿宋_GB2312" w:eastAsia="仿宋_GB2312" w:hAnsi="宋体" w:hint="eastAsia"/>
          <w:b/>
          <w:sz w:val="28"/>
          <w:szCs w:val="28"/>
        </w:rPr>
        <w:t>9　紧急情况应对措施</w:t>
      </w:r>
    </w:p>
    <w:p w14:paraId="10FA4ABC" w14:textId="15AC7682" w:rsidR="00452136" w:rsidRDefault="00452136" w:rsidP="00452136">
      <w:pPr>
        <w:ind w:firstLineChars="200" w:firstLine="560"/>
        <w:rPr>
          <w:rFonts w:ascii="仿宋_GB2312" w:eastAsia="仿宋_GB2312" w:hAnsi="宋体"/>
          <w:sz w:val="28"/>
          <w:szCs w:val="28"/>
        </w:rPr>
      </w:pPr>
      <w:r w:rsidRPr="00452136">
        <w:rPr>
          <w:rFonts w:ascii="仿宋_GB2312" w:eastAsia="仿宋_GB2312" w:hAnsi="宋体" w:hint="eastAsia"/>
          <w:sz w:val="28"/>
          <w:szCs w:val="28"/>
        </w:rPr>
        <w:t>主要</w:t>
      </w:r>
      <w:r>
        <w:rPr>
          <w:rFonts w:ascii="仿宋_GB2312" w:eastAsia="仿宋_GB2312" w:hAnsi="宋体" w:hint="eastAsia"/>
          <w:sz w:val="28"/>
          <w:szCs w:val="28"/>
        </w:rPr>
        <w:t>给出了</w:t>
      </w:r>
      <w:r w:rsidR="004753A8">
        <w:rPr>
          <w:rFonts w:ascii="仿宋_GB2312" w:eastAsia="仿宋_GB2312" w:hAnsi="宋体" w:hint="eastAsia"/>
          <w:sz w:val="28"/>
          <w:szCs w:val="28"/>
        </w:rPr>
        <w:t>甘蔗移栽机</w:t>
      </w:r>
      <w:r>
        <w:rPr>
          <w:rFonts w:ascii="仿宋_GB2312" w:eastAsia="仿宋_GB2312" w:hAnsi="宋体" w:hint="eastAsia"/>
          <w:sz w:val="28"/>
          <w:szCs w:val="28"/>
        </w:rPr>
        <w:t>常见的</w:t>
      </w:r>
      <w:r w:rsidR="004753A8">
        <w:rPr>
          <w:rFonts w:ascii="仿宋_GB2312" w:eastAsia="仿宋_GB2312" w:hAnsi="宋体" w:hint="eastAsia"/>
          <w:sz w:val="28"/>
          <w:szCs w:val="28"/>
        </w:rPr>
        <w:t>几种紧急情况的应对处理措施：</w:t>
      </w:r>
      <w:r w:rsidR="004753A8" w:rsidRPr="004753A8">
        <w:rPr>
          <w:rFonts w:ascii="仿宋_GB2312" w:eastAsia="仿宋_GB2312" w:hAnsi="宋体" w:hint="eastAsia"/>
          <w:sz w:val="28"/>
          <w:szCs w:val="28"/>
        </w:rPr>
        <w:t>产生异常响声</w:t>
      </w:r>
      <w:r w:rsidR="004753A8">
        <w:rPr>
          <w:rFonts w:ascii="仿宋_GB2312" w:eastAsia="仿宋_GB2312" w:hAnsi="宋体" w:hint="eastAsia"/>
          <w:sz w:val="28"/>
          <w:szCs w:val="28"/>
        </w:rPr>
        <w:t>、</w:t>
      </w:r>
      <w:r w:rsidR="004753A8" w:rsidRPr="004753A8">
        <w:rPr>
          <w:rFonts w:ascii="仿宋_GB2312" w:eastAsia="仿宋_GB2312" w:hAnsi="宋体" w:hint="eastAsia"/>
          <w:sz w:val="28"/>
          <w:szCs w:val="28"/>
        </w:rPr>
        <w:t>作业时碰硬物</w:t>
      </w:r>
      <w:r w:rsidR="004753A8">
        <w:rPr>
          <w:rFonts w:ascii="仿宋_GB2312" w:eastAsia="仿宋_GB2312" w:hAnsi="宋体" w:hint="eastAsia"/>
          <w:sz w:val="28"/>
          <w:szCs w:val="28"/>
        </w:rPr>
        <w:t>、</w:t>
      </w:r>
      <w:r w:rsidR="004753A8" w:rsidRPr="004753A8">
        <w:rPr>
          <w:rFonts w:ascii="仿宋_GB2312" w:eastAsia="仿宋_GB2312" w:hAnsi="宋体" w:hint="eastAsia"/>
          <w:sz w:val="28"/>
          <w:szCs w:val="28"/>
        </w:rPr>
        <w:t>部件连接脱落</w:t>
      </w:r>
      <w:r w:rsidR="004753A8">
        <w:rPr>
          <w:rFonts w:ascii="仿宋_GB2312" w:eastAsia="仿宋_GB2312" w:hAnsi="宋体" w:hint="eastAsia"/>
          <w:sz w:val="28"/>
          <w:szCs w:val="28"/>
        </w:rPr>
        <w:t>、</w:t>
      </w:r>
      <w:r w:rsidR="004753A8" w:rsidRPr="004753A8">
        <w:rPr>
          <w:rFonts w:ascii="仿宋_GB2312" w:eastAsia="仿宋_GB2312" w:hAnsi="宋体" w:hint="eastAsia"/>
          <w:sz w:val="28"/>
          <w:szCs w:val="28"/>
        </w:rPr>
        <w:t>鸭嘴拉沟</w:t>
      </w:r>
      <w:r w:rsidR="004753A8">
        <w:rPr>
          <w:rFonts w:ascii="仿宋_GB2312" w:eastAsia="仿宋_GB2312" w:hAnsi="宋体" w:hint="eastAsia"/>
          <w:sz w:val="28"/>
          <w:szCs w:val="28"/>
        </w:rPr>
        <w:t>、</w:t>
      </w:r>
      <w:r w:rsidR="004753A8" w:rsidRPr="004753A8">
        <w:rPr>
          <w:rFonts w:ascii="仿宋_GB2312" w:eastAsia="仿宋_GB2312" w:hAnsi="宋体" w:hint="eastAsia"/>
          <w:sz w:val="28"/>
          <w:szCs w:val="28"/>
        </w:rPr>
        <w:t>投苗器不同步</w:t>
      </w:r>
      <w:r w:rsidR="004753A8">
        <w:rPr>
          <w:rFonts w:ascii="仿宋_GB2312" w:eastAsia="仿宋_GB2312" w:hAnsi="宋体" w:hint="eastAsia"/>
          <w:sz w:val="28"/>
          <w:szCs w:val="28"/>
        </w:rPr>
        <w:t>。</w:t>
      </w:r>
    </w:p>
    <w:p w14:paraId="144B0510" w14:textId="274CA3BF" w:rsidR="004753A8" w:rsidRDefault="004753A8" w:rsidP="00B712D0">
      <w:pPr>
        <w:ind w:firstLineChars="200" w:firstLine="562"/>
        <w:rPr>
          <w:rFonts w:ascii="仿宋_GB2312" w:eastAsia="仿宋_GB2312" w:hAnsi="宋体"/>
          <w:b/>
          <w:sz w:val="28"/>
          <w:szCs w:val="28"/>
        </w:rPr>
      </w:pPr>
      <w:r w:rsidRPr="004753A8">
        <w:rPr>
          <w:rFonts w:ascii="仿宋_GB2312" w:eastAsia="仿宋_GB2312" w:hAnsi="宋体" w:hint="eastAsia"/>
          <w:b/>
          <w:sz w:val="28"/>
          <w:szCs w:val="28"/>
        </w:rPr>
        <w:t>10　注意事项</w:t>
      </w:r>
    </w:p>
    <w:p w14:paraId="71EC3883" w14:textId="40181EA0" w:rsidR="004753A8" w:rsidRPr="004753A8" w:rsidRDefault="004753A8" w:rsidP="004753A8">
      <w:pPr>
        <w:ind w:firstLineChars="200" w:firstLine="560"/>
        <w:rPr>
          <w:rFonts w:ascii="仿宋_GB2312" w:eastAsia="仿宋_GB2312" w:hAnsi="宋体"/>
          <w:sz w:val="28"/>
          <w:szCs w:val="28"/>
        </w:rPr>
      </w:pPr>
      <w:r w:rsidRPr="004753A8">
        <w:rPr>
          <w:rFonts w:ascii="仿宋_GB2312" w:eastAsia="仿宋_GB2312" w:hAnsi="宋体" w:hint="eastAsia"/>
          <w:sz w:val="28"/>
          <w:szCs w:val="28"/>
        </w:rPr>
        <w:t>依据</w:t>
      </w:r>
      <w:r>
        <w:rPr>
          <w:rFonts w:ascii="仿宋_GB2312" w:eastAsia="仿宋_GB2312" w:hAnsi="宋体" w:hint="eastAsia"/>
          <w:sz w:val="28"/>
          <w:szCs w:val="28"/>
        </w:rPr>
        <w:t>甘蔗移栽机的使用说明书的相关</w:t>
      </w:r>
      <w:r w:rsidR="00F912BB">
        <w:rPr>
          <w:rFonts w:ascii="仿宋_GB2312" w:eastAsia="仿宋_GB2312" w:hAnsi="宋体" w:hint="eastAsia"/>
          <w:sz w:val="28"/>
          <w:szCs w:val="28"/>
        </w:rPr>
        <w:t>注意事项，结合在机械种植作业中常会出现的问题，明确了</w:t>
      </w:r>
      <w:r w:rsidR="00F912BB" w:rsidRPr="00F912BB">
        <w:rPr>
          <w:rFonts w:ascii="仿宋_GB2312" w:eastAsia="仿宋_GB2312" w:hAnsi="宋体" w:hint="eastAsia"/>
          <w:sz w:val="28"/>
          <w:szCs w:val="28"/>
        </w:rPr>
        <w:t>出现产生异常响声</w:t>
      </w:r>
      <w:r w:rsidR="00F912BB">
        <w:rPr>
          <w:rFonts w:ascii="仿宋_GB2312" w:eastAsia="仿宋_GB2312" w:hAnsi="宋体" w:hint="eastAsia"/>
          <w:sz w:val="28"/>
          <w:szCs w:val="28"/>
        </w:rPr>
        <w:t>、</w:t>
      </w:r>
      <w:r w:rsidR="00F912BB" w:rsidRPr="00F912BB">
        <w:rPr>
          <w:rFonts w:ascii="仿宋_GB2312" w:eastAsia="仿宋_GB2312" w:hAnsi="宋体" w:hint="eastAsia"/>
          <w:sz w:val="28"/>
          <w:szCs w:val="28"/>
        </w:rPr>
        <w:t>部件连接脱落</w:t>
      </w:r>
      <w:r w:rsidR="00F912BB">
        <w:rPr>
          <w:rFonts w:ascii="仿宋_GB2312" w:eastAsia="仿宋_GB2312" w:hAnsi="宋体" w:hint="eastAsia"/>
          <w:sz w:val="28"/>
          <w:szCs w:val="28"/>
        </w:rPr>
        <w:t>、</w:t>
      </w:r>
      <w:r w:rsidR="00F912BB" w:rsidRPr="00F912BB">
        <w:rPr>
          <w:rFonts w:ascii="仿宋_GB2312" w:eastAsia="仿宋_GB2312" w:hAnsi="宋体" w:hint="eastAsia"/>
          <w:sz w:val="28"/>
          <w:szCs w:val="28"/>
        </w:rPr>
        <w:t>轴承座发热</w:t>
      </w:r>
      <w:r w:rsidR="00F912BB">
        <w:rPr>
          <w:rFonts w:ascii="仿宋_GB2312" w:eastAsia="仿宋_GB2312" w:hAnsi="宋体" w:hint="eastAsia"/>
          <w:sz w:val="28"/>
          <w:szCs w:val="28"/>
        </w:rPr>
        <w:t>等情形</w:t>
      </w:r>
      <w:r w:rsidR="00F912BB" w:rsidRPr="00F912BB">
        <w:rPr>
          <w:rFonts w:ascii="仿宋_GB2312" w:eastAsia="仿宋_GB2312" w:hAnsi="宋体" w:hint="eastAsia"/>
          <w:sz w:val="28"/>
          <w:szCs w:val="28"/>
        </w:rPr>
        <w:t>不应</w:t>
      </w:r>
      <w:r w:rsidR="00F912BB">
        <w:rPr>
          <w:rFonts w:ascii="仿宋_GB2312" w:eastAsia="仿宋_GB2312" w:hAnsi="宋体" w:hint="eastAsia"/>
          <w:sz w:val="28"/>
          <w:szCs w:val="28"/>
        </w:rPr>
        <w:t>继续</w:t>
      </w:r>
      <w:r w:rsidR="00F912BB" w:rsidRPr="00F912BB">
        <w:rPr>
          <w:rFonts w:ascii="仿宋_GB2312" w:eastAsia="仿宋_GB2312" w:hAnsi="宋体" w:hint="eastAsia"/>
          <w:sz w:val="28"/>
          <w:szCs w:val="28"/>
        </w:rPr>
        <w:t>使用甘蔗移栽机</w:t>
      </w:r>
      <w:r w:rsidR="00F912BB">
        <w:rPr>
          <w:rFonts w:ascii="仿宋_GB2312" w:eastAsia="仿宋_GB2312" w:hAnsi="宋体" w:hint="eastAsia"/>
          <w:sz w:val="28"/>
          <w:szCs w:val="28"/>
        </w:rPr>
        <w:t>；</w:t>
      </w:r>
      <w:r w:rsidR="00F912BB" w:rsidRPr="00F912BB">
        <w:rPr>
          <w:rFonts w:ascii="仿宋_GB2312" w:eastAsia="仿宋_GB2312" w:hAnsi="宋体" w:hint="eastAsia"/>
          <w:sz w:val="28"/>
          <w:szCs w:val="28"/>
        </w:rPr>
        <w:t>不应超范围使用甘蔗移栽机</w:t>
      </w:r>
      <w:r w:rsidR="00F912BB">
        <w:rPr>
          <w:rFonts w:ascii="仿宋_GB2312" w:eastAsia="仿宋_GB2312" w:hAnsi="宋体" w:hint="eastAsia"/>
          <w:sz w:val="28"/>
          <w:szCs w:val="28"/>
        </w:rPr>
        <w:t>；</w:t>
      </w:r>
      <w:r w:rsidR="00F912BB" w:rsidRPr="00F912BB">
        <w:rPr>
          <w:rFonts w:ascii="仿宋_GB2312" w:eastAsia="仿宋_GB2312" w:hAnsi="宋体" w:hint="eastAsia"/>
          <w:sz w:val="28"/>
          <w:szCs w:val="28"/>
        </w:rPr>
        <w:t>甘蔗移栽机作业或未抬起时应注意不能倒车</w:t>
      </w:r>
      <w:r w:rsidR="00F912BB">
        <w:rPr>
          <w:rFonts w:ascii="仿宋_GB2312" w:eastAsia="仿宋_GB2312" w:hAnsi="宋体" w:hint="eastAsia"/>
          <w:sz w:val="28"/>
          <w:szCs w:val="28"/>
        </w:rPr>
        <w:t>；作业时不应拐弯、倒退，种植机转移、掉头时应升离地面；</w:t>
      </w:r>
      <w:r w:rsidR="00F912BB" w:rsidRPr="00F912BB">
        <w:rPr>
          <w:rFonts w:ascii="仿宋_GB2312" w:eastAsia="仿宋_GB2312" w:hAnsi="宋体" w:hint="eastAsia"/>
          <w:sz w:val="28"/>
          <w:szCs w:val="28"/>
        </w:rPr>
        <w:t>作业结束后，</w:t>
      </w:r>
      <w:r w:rsidR="00F912BB">
        <w:rPr>
          <w:rFonts w:ascii="仿宋_GB2312" w:eastAsia="仿宋_GB2312" w:hAnsi="宋体" w:hint="eastAsia"/>
          <w:sz w:val="28"/>
          <w:szCs w:val="28"/>
        </w:rPr>
        <w:t>及时对机械进行清理、维护。</w:t>
      </w:r>
    </w:p>
    <w:p w14:paraId="662F3758" w14:textId="77777777" w:rsidR="00EB77CC" w:rsidRDefault="006062AE" w:rsidP="001A0DBF">
      <w:pPr>
        <w:ind w:firstLineChars="200" w:firstLine="640"/>
        <w:rPr>
          <w:rFonts w:hAnsi="黑体" w:cs="仿宋_GB2312"/>
          <w:sz w:val="32"/>
          <w:szCs w:val="32"/>
        </w:rPr>
      </w:pPr>
      <w:r>
        <w:rPr>
          <w:rFonts w:hAnsi="黑体" w:cs="仿宋_GB2312" w:hint="eastAsia"/>
          <w:sz w:val="32"/>
          <w:szCs w:val="32"/>
        </w:rPr>
        <w:t>六、国内同类标准制修订情况及与法律法规、强制性标准关系</w:t>
      </w:r>
    </w:p>
    <w:p w14:paraId="7CF1B92E" w14:textId="225A5950" w:rsidR="000D5ED2" w:rsidRPr="006F7BCA" w:rsidRDefault="004378E4" w:rsidP="006F7BCA">
      <w:pPr>
        <w:ind w:firstLineChars="200" w:firstLine="560"/>
        <w:rPr>
          <w:rFonts w:ascii="仿宋_GB2312" w:eastAsia="仿宋_GB2312" w:hAnsi="宋体"/>
          <w:sz w:val="28"/>
          <w:szCs w:val="28"/>
        </w:rPr>
      </w:pPr>
      <w:r w:rsidRPr="004378E4">
        <w:rPr>
          <w:rFonts w:ascii="仿宋_GB2312" w:eastAsia="仿宋_GB2312" w:hAnsi="宋体" w:hint="eastAsia"/>
          <w:sz w:val="28"/>
          <w:szCs w:val="28"/>
        </w:rPr>
        <w:t>经查阅，</w:t>
      </w:r>
      <w:r>
        <w:rPr>
          <w:rFonts w:ascii="仿宋_GB2312" w:eastAsia="仿宋_GB2312" w:hAnsi="宋体" w:hint="eastAsia"/>
          <w:sz w:val="28"/>
          <w:szCs w:val="28"/>
        </w:rPr>
        <w:t>目前</w:t>
      </w:r>
      <w:r w:rsidR="009B3AA5" w:rsidRPr="009B3AA5">
        <w:rPr>
          <w:rFonts w:ascii="仿宋_GB2312" w:eastAsia="仿宋_GB2312" w:hAnsi="宋体" w:hint="eastAsia"/>
          <w:sz w:val="28"/>
          <w:szCs w:val="28"/>
        </w:rPr>
        <w:t>无相关的国家标准；相关</w:t>
      </w:r>
      <w:bookmarkStart w:id="4" w:name="_GoBack"/>
      <w:bookmarkEnd w:id="4"/>
      <w:r w:rsidR="009B3AA5" w:rsidRPr="009B3AA5">
        <w:rPr>
          <w:rFonts w:ascii="仿宋_GB2312" w:eastAsia="仿宋_GB2312" w:hAnsi="宋体" w:hint="eastAsia"/>
          <w:sz w:val="28"/>
          <w:szCs w:val="28"/>
        </w:rPr>
        <w:t>的</w:t>
      </w:r>
      <w:r w:rsidR="0080452A" w:rsidRPr="0080452A">
        <w:rPr>
          <w:rFonts w:ascii="仿宋_GB2312" w:eastAsia="仿宋_GB2312" w:hAnsi="宋体" w:hint="eastAsia"/>
          <w:sz w:val="28"/>
          <w:szCs w:val="28"/>
        </w:rPr>
        <w:t>行业标准</w:t>
      </w:r>
      <w:r w:rsidR="0080452A">
        <w:rPr>
          <w:rFonts w:ascii="仿宋_GB2312" w:eastAsia="仿宋_GB2312" w:hAnsi="宋体" w:hint="eastAsia"/>
          <w:sz w:val="28"/>
          <w:szCs w:val="28"/>
        </w:rPr>
        <w:t>、</w:t>
      </w:r>
      <w:r w:rsidR="009B3AA5" w:rsidRPr="009B3AA5">
        <w:rPr>
          <w:rFonts w:ascii="仿宋_GB2312" w:eastAsia="仿宋_GB2312" w:hAnsi="宋体" w:hint="eastAsia"/>
          <w:sz w:val="28"/>
          <w:szCs w:val="28"/>
        </w:rPr>
        <w:t>地方标准：</w:t>
      </w:r>
      <w:r w:rsidR="0080452A" w:rsidRPr="0080452A">
        <w:rPr>
          <w:rFonts w:ascii="仿宋_GB2312" w:eastAsia="仿宋_GB2312" w:hAnsi="宋体" w:hint="eastAsia"/>
          <w:sz w:val="28"/>
          <w:szCs w:val="28"/>
        </w:rPr>
        <w:t xml:space="preserve">NY/T </w:t>
      </w:r>
      <w:r w:rsidR="0080452A" w:rsidRPr="0080452A">
        <w:rPr>
          <w:rFonts w:ascii="仿宋_GB2312" w:eastAsia="仿宋_GB2312" w:hAnsi="宋体" w:hint="eastAsia"/>
          <w:sz w:val="28"/>
          <w:szCs w:val="28"/>
        </w:rPr>
        <w:lastRenderedPageBreak/>
        <w:t xml:space="preserve">3889 </w:t>
      </w:r>
      <w:r w:rsidR="0080452A">
        <w:rPr>
          <w:rFonts w:ascii="仿宋_GB2312" w:eastAsia="仿宋_GB2312" w:hAnsi="宋体" w:hint="eastAsia"/>
          <w:sz w:val="28"/>
          <w:szCs w:val="28"/>
        </w:rPr>
        <w:t xml:space="preserve"> </w:t>
      </w:r>
      <w:r w:rsidR="0080452A" w:rsidRPr="0080452A">
        <w:rPr>
          <w:rFonts w:ascii="仿宋_GB2312" w:eastAsia="仿宋_GB2312" w:hAnsi="宋体" w:hint="eastAsia"/>
          <w:sz w:val="28"/>
          <w:szCs w:val="28"/>
        </w:rPr>
        <w:t>甘蔗全程机械化生产技术规范</w:t>
      </w:r>
      <w:r w:rsidR="00F912BB">
        <w:rPr>
          <w:rFonts w:ascii="仿宋_GB2312" w:eastAsia="仿宋_GB2312" w:hAnsi="宋体" w:hint="eastAsia"/>
          <w:sz w:val="28"/>
          <w:szCs w:val="28"/>
        </w:rPr>
        <w:t>、</w:t>
      </w:r>
      <w:r w:rsidR="009B3AA5" w:rsidRPr="009B3AA5">
        <w:rPr>
          <w:rFonts w:ascii="仿宋_GB2312" w:eastAsia="仿宋_GB2312" w:hAnsi="宋体" w:hint="eastAsia"/>
          <w:sz w:val="28"/>
          <w:szCs w:val="28"/>
        </w:rPr>
        <w:t xml:space="preserve">DB53/T 364-2011 </w:t>
      </w:r>
      <w:r w:rsidR="00FF1441">
        <w:rPr>
          <w:rFonts w:ascii="仿宋_GB2312" w:eastAsia="仿宋_GB2312" w:hAnsi="宋体" w:hint="eastAsia"/>
          <w:sz w:val="28"/>
          <w:szCs w:val="28"/>
        </w:rPr>
        <w:t xml:space="preserve"> </w:t>
      </w:r>
      <w:r w:rsidR="009B3AA5" w:rsidRPr="009B3AA5">
        <w:rPr>
          <w:rFonts w:ascii="仿宋_GB2312" w:eastAsia="仿宋_GB2312" w:hAnsi="宋体" w:hint="eastAsia"/>
          <w:sz w:val="28"/>
          <w:szCs w:val="28"/>
        </w:rPr>
        <w:t>甘蔗机械化生产技术规范。</w:t>
      </w:r>
      <w:r w:rsidR="006663EA">
        <w:rPr>
          <w:rFonts w:ascii="仿宋_GB2312" w:eastAsia="仿宋_GB2312" w:hAnsi="宋体" w:hint="eastAsia"/>
          <w:sz w:val="28"/>
          <w:szCs w:val="28"/>
        </w:rPr>
        <w:t>但</w:t>
      </w:r>
      <w:r w:rsidR="000D5ED2">
        <w:rPr>
          <w:rFonts w:ascii="仿宋_GB2312" w:eastAsia="仿宋_GB2312" w:hAnsi="宋体" w:hint="eastAsia"/>
          <w:sz w:val="28"/>
          <w:szCs w:val="28"/>
        </w:rPr>
        <w:t>二者</w:t>
      </w:r>
      <w:r w:rsidR="006663EA">
        <w:rPr>
          <w:rFonts w:ascii="仿宋_GB2312" w:eastAsia="仿宋_GB2312" w:hAnsi="宋体" w:hint="eastAsia"/>
          <w:sz w:val="28"/>
          <w:szCs w:val="28"/>
        </w:rPr>
        <w:t>主要</w:t>
      </w:r>
      <w:r w:rsidR="006F7BCA">
        <w:rPr>
          <w:rFonts w:ascii="仿宋_GB2312" w:eastAsia="仿宋_GB2312" w:hAnsi="宋体" w:hint="eastAsia"/>
          <w:sz w:val="28"/>
          <w:szCs w:val="28"/>
        </w:rPr>
        <w:t>针对的</w:t>
      </w:r>
      <w:r w:rsidR="006663EA">
        <w:rPr>
          <w:rFonts w:ascii="仿宋_GB2312" w:eastAsia="仿宋_GB2312" w:hAnsi="宋体" w:hint="eastAsia"/>
          <w:sz w:val="28"/>
          <w:szCs w:val="28"/>
        </w:rPr>
        <w:t>是甘蔗种茎的</w:t>
      </w:r>
      <w:r w:rsidR="006663EA" w:rsidRPr="006663EA">
        <w:rPr>
          <w:rFonts w:ascii="仿宋_GB2312" w:eastAsia="仿宋_GB2312" w:hAnsi="宋体" w:hint="eastAsia"/>
          <w:sz w:val="28"/>
          <w:szCs w:val="28"/>
        </w:rPr>
        <w:t>全程机械化生产</w:t>
      </w:r>
      <w:r w:rsidR="006663EA">
        <w:rPr>
          <w:rFonts w:ascii="仿宋_GB2312" w:eastAsia="仿宋_GB2312" w:hAnsi="宋体" w:hint="eastAsia"/>
          <w:sz w:val="28"/>
          <w:szCs w:val="28"/>
        </w:rPr>
        <w:t>，</w:t>
      </w:r>
      <w:r w:rsidR="006F7BCA" w:rsidRPr="006F7BCA">
        <w:rPr>
          <w:rFonts w:ascii="仿宋_GB2312" w:eastAsia="仿宋_GB2312" w:hAnsi="宋体" w:hint="eastAsia"/>
          <w:sz w:val="28"/>
          <w:szCs w:val="28"/>
        </w:rPr>
        <w:t>均</w:t>
      </w:r>
      <w:r w:rsidR="006F7BCA">
        <w:rPr>
          <w:rFonts w:ascii="仿宋_GB2312" w:eastAsia="仿宋_GB2312" w:hAnsi="宋体" w:hint="eastAsia"/>
          <w:sz w:val="28"/>
          <w:szCs w:val="28"/>
        </w:rPr>
        <w:t>不是明确具体</w:t>
      </w:r>
      <w:r w:rsidR="006F7BCA" w:rsidRPr="006F7BCA">
        <w:rPr>
          <w:rFonts w:ascii="仿宋_GB2312" w:eastAsia="仿宋_GB2312" w:hAnsi="宋体" w:hint="eastAsia"/>
          <w:sz w:val="28"/>
          <w:szCs w:val="28"/>
        </w:rPr>
        <w:t>针对</w:t>
      </w:r>
      <w:r w:rsidR="006F7BCA">
        <w:rPr>
          <w:rFonts w:ascii="仿宋_GB2312" w:eastAsia="仿宋_GB2312" w:hAnsi="宋体" w:hint="eastAsia"/>
          <w:sz w:val="28"/>
          <w:szCs w:val="28"/>
        </w:rPr>
        <w:t>甘蔗种苗机械化种植</w:t>
      </w:r>
      <w:r w:rsidR="006F7BCA" w:rsidRPr="006F7BCA">
        <w:rPr>
          <w:rFonts w:ascii="仿宋_GB2312" w:eastAsia="仿宋_GB2312" w:hAnsi="宋体" w:hint="eastAsia"/>
          <w:sz w:val="28"/>
          <w:szCs w:val="28"/>
        </w:rPr>
        <w:t>工作作出重点、精细的</w:t>
      </w:r>
      <w:r w:rsidR="006F7BCA">
        <w:rPr>
          <w:rFonts w:ascii="仿宋_GB2312" w:eastAsia="仿宋_GB2312" w:hAnsi="宋体" w:hint="eastAsia"/>
          <w:sz w:val="28"/>
          <w:szCs w:val="28"/>
        </w:rPr>
        <w:t>要求</w:t>
      </w:r>
      <w:r w:rsidR="006F7BCA" w:rsidRPr="006F7BCA">
        <w:rPr>
          <w:rFonts w:ascii="仿宋_GB2312" w:eastAsia="仿宋_GB2312" w:hAnsi="宋体" w:hint="eastAsia"/>
          <w:sz w:val="28"/>
          <w:szCs w:val="28"/>
        </w:rPr>
        <w:t>，不能有效指导</w:t>
      </w:r>
      <w:r w:rsidR="006F7BCA">
        <w:rPr>
          <w:rFonts w:ascii="仿宋_GB2312" w:eastAsia="仿宋_GB2312" w:hAnsi="宋体" w:hint="eastAsia"/>
          <w:sz w:val="28"/>
          <w:szCs w:val="28"/>
        </w:rPr>
        <w:t>甘蔗健康种苗机械化种植</w:t>
      </w:r>
      <w:r w:rsidR="006F7BCA" w:rsidRPr="006F7BCA">
        <w:rPr>
          <w:rFonts w:ascii="仿宋_GB2312" w:eastAsia="仿宋_GB2312" w:hAnsi="宋体" w:hint="eastAsia"/>
          <w:sz w:val="28"/>
          <w:szCs w:val="28"/>
        </w:rPr>
        <w:t>工作</w:t>
      </w:r>
      <w:r w:rsidR="006F7BCA">
        <w:rPr>
          <w:rFonts w:ascii="仿宋_GB2312" w:eastAsia="仿宋_GB2312" w:hAnsi="宋体" w:hint="eastAsia"/>
          <w:sz w:val="28"/>
          <w:szCs w:val="28"/>
        </w:rPr>
        <w:t>，</w:t>
      </w:r>
      <w:r w:rsidR="000D5ED2">
        <w:rPr>
          <w:rFonts w:ascii="仿宋_GB2312" w:eastAsia="仿宋_GB2312" w:hAnsi="宋体" w:hint="eastAsia"/>
          <w:sz w:val="28"/>
          <w:szCs w:val="28"/>
        </w:rPr>
        <w:t>本标准强调的是甘蔗健康种苗（经脱毒处理的组培杯苗）的机械化种植，仅适用于如何机械化栽种甘蔗种苗。</w:t>
      </w:r>
      <w:bookmarkStart w:id="5" w:name="_Toc526940086"/>
    </w:p>
    <w:p w14:paraId="36550DED" w14:textId="77777777" w:rsidR="00EB77CC" w:rsidRDefault="006062AE" w:rsidP="000D5ED2">
      <w:pPr>
        <w:autoSpaceDE w:val="0"/>
        <w:autoSpaceDN w:val="0"/>
        <w:adjustRightInd w:val="0"/>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七、</w:t>
      </w:r>
      <w:bookmarkEnd w:id="5"/>
      <w:r>
        <w:rPr>
          <w:rFonts w:ascii="黑体" w:eastAsia="黑体" w:hAnsi="黑体" w:cs="仿宋_GB2312" w:hint="eastAsia"/>
          <w:sz w:val="32"/>
          <w:szCs w:val="32"/>
        </w:rPr>
        <w:t>重大分歧意见的处理经过和依据</w:t>
      </w:r>
    </w:p>
    <w:p w14:paraId="489C59C5" w14:textId="25D9ADBF" w:rsidR="00700F23" w:rsidRDefault="000D5ED2" w:rsidP="00CA1592">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本标准研制过程中无重大分歧意见。</w:t>
      </w:r>
    </w:p>
    <w:p w14:paraId="1EAE9D5E" w14:textId="6C141B40" w:rsidR="000D5ED2" w:rsidRDefault="000D5ED2" w:rsidP="000D5ED2">
      <w:pPr>
        <w:autoSpaceDE w:val="0"/>
        <w:autoSpaceDN w:val="0"/>
        <w:adjustRightInd w:val="0"/>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八、自我承诺</w:t>
      </w:r>
    </w:p>
    <w:p w14:paraId="7A3F0072" w14:textId="439AE874" w:rsidR="000D5ED2" w:rsidRPr="000D5ED2" w:rsidRDefault="000D5ED2" w:rsidP="000D5ED2">
      <w:pPr>
        <w:spacing w:line="520" w:lineRule="exact"/>
        <w:ind w:firstLineChars="200" w:firstLine="560"/>
        <w:rPr>
          <w:rFonts w:ascii="仿宋_GB2312" w:eastAsia="仿宋_GB2312" w:hAnsi="宋体"/>
          <w:sz w:val="28"/>
          <w:szCs w:val="28"/>
        </w:rPr>
      </w:pPr>
      <w:r w:rsidRPr="000D5ED2">
        <w:rPr>
          <w:rFonts w:ascii="仿宋_GB2312" w:eastAsia="仿宋_GB2312" w:hAnsi="宋体" w:hint="eastAsia"/>
          <w:sz w:val="28"/>
          <w:szCs w:val="28"/>
        </w:rPr>
        <w:t>本标准内容与各项指标不低于国家强制性标准、推荐性国家标准和行业标准。</w:t>
      </w:r>
    </w:p>
    <w:p w14:paraId="5FB86BC2" w14:textId="77777777" w:rsidR="00EB77CC" w:rsidRDefault="00EB77CC">
      <w:pPr>
        <w:spacing w:line="520" w:lineRule="exact"/>
        <w:rPr>
          <w:rFonts w:ascii="仿宋_GB2312" w:eastAsia="仿宋_GB2312" w:hAnsi="仿宋"/>
          <w:bCs/>
          <w:color w:val="000000"/>
          <w:sz w:val="32"/>
          <w:szCs w:val="32"/>
        </w:rPr>
      </w:pPr>
    </w:p>
    <w:p w14:paraId="28D48B53" w14:textId="77777777" w:rsidR="000D5ED2" w:rsidRDefault="000D5ED2">
      <w:pPr>
        <w:spacing w:line="520" w:lineRule="exact"/>
        <w:rPr>
          <w:rFonts w:ascii="仿宋_GB2312" w:eastAsia="仿宋_GB2312" w:hAnsi="仿宋"/>
          <w:bCs/>
          <w:color w:val="000000"/>
          <w:sz w:val="32"/>
          <w:szCs w:val="32"/>
        </w:rPr>
      </w:pPr>
    </w:p>
    <w:p w14:paraId="410AEAB6" w14:textId="32A76558" w:rsidR="00EB77CC" w:rsidRDefault="006062AE" w:rsidP="004378E4">
      <w:pPr>
        <w:spacing w:line="52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团体标准《</w:t>
      </w:r>
      <w:r w:rsidR="009B3AA5">
        <w:rPr>
          <w:rFonts w:ascii="仿宋_GB2312" w:eastAsia="仿宋_GB2312" w:hAnsi="仿宋_GB2312" w:cs="仿宋_GB2312" w:hint="eastAsia"/>
          <w:sz w:val="32"/>
          <w:szCs w:val="32"/>
        </w:rPr>
        <w:t>甘蔗健康种苗机械化种植技术规程</w:t>
      </w:r>
      <w:r>
        <w:rPr>
          <w:rFonts w:ascii="仿宋_GB2312" w:eastAsia="仿宋_GB2312" w:hAnsi="仿宋_GB2312" w:cs="仿宋_GB2312" w:hint="eastAsia"/>
          <w:sz w:val="32"/>
          <w:szCs w:val="32"/>
        </w:rPr>
        <w:t>》</w:t>
      </w:r>
    </w:p>
    <w:p w14:paraId="5ADB1DE9" w14:textId="77777777" w:rsidR="00EB77CC" w:rsidRDefault="006062AE">
      <w:pPr>
        <w:spacing w:line="520" w:lineRule="exact"/>
        <w:ind w:right="112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4378E4">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标准编制工作组</w:t>
      </w:r>
    </w:p>
    <w:p w14:paraId="23174CA9" w14:textId="189F27A6" w:rsidR="00EB77CC" w:rsidRDefault="006062AE">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4378E4">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2021年</w:t>
      </w:r>
      <w:r w:rsidR="004378E4">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sidR="009B3AA5">
        <w:rPr>
          <w:rFonts w:ascii="仿宋_GB2312" w:eastAsia="仿宋_GB2312" w:hAnsi="仿宋_GB2312" w:cs="仿宋_GB2312" w:hint="eastAsia"/>
          <w:sz w:val="32"/>
          <w:szCs w:val="32"/>
        </w:rPr>
        <w:t>1</w:t>
      </w:r>
      <w:r w:rsidR="00700F23">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p>
    <w:sectPr w:rsidR="00EB77CC">
      <w:footerReference w:type="default" r:id="rId11"/>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8E0D6" w14:textId="77777777" w:rsidR="00BE0799" w:rsidRDefault="006062AE">
      <w:r>
        <w:separator/>
      </w:r>
    </w:p>
  </w:endnote>
  <w:endnote w:type="continuationSeparator" w:id="0">
    <w:p w14:paraId="4C193E4C" w14:textId="77777777" w:rsidR="00BE0799" w:rsidRDefault="0060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71D69" w14:textId="77777777" w:rsidR="00EB77CC" w:rsidRDefault="006062AE">
    <w:pPr>
      <w:pStyle w:val="af3"/>
    </w:pPr>
    <w:r>
      <w:rPr>
        <w:noProof/>
      </w:rPr>
      <mc:AlternateContent>
        <mc:Choice Requires="wps">
          <w:drawing>
            <wp:anchor distT="0" distB="0" distL="114300" distR="114300" simplePos="0" relativeHeight="251659264" behindDoc="0" locked="0" layoutInCell="1" allowOverlap="1" wp14:anchorId="3FA23042" wp14:editId="4D2016B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D8809" w14:textId="77777777" w:rsidR="00EB77CC" w:rsidRDefault="006062AE">
                          <w:pPr>
                            <w:pStyle w:val="af3"/>
                          </w:pPr>
                          <w:r>
                            <w:rPr>
                              <w:rFonts w:hint="eastAsia"/>
                            </w:rPr>
                            <w:fldChar w:fldCharType="begin"/>
                          </w:r>
                          <w:r>
                            <w:rPr>
                              <w:rFonts w:hint="eastAsia"/>
                            </w:rPr>
                            <w:instrText xml:space="preserve"> PAGE  \* MERGEFORMAT </w:instrText>
                          </w:r>
                          <w:r>
                            <w:rPr>
                              <w:rFonts w:hint="eastAsia"/>
                            </w:rPr>
                            <w:fldChar w:fldCharType="separate"/>
                          </w:r>
                          <w:r w:rsidR="00E52D2F">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80D8809" w14:textId="77777777" w:rsidR="00EB77CC" w:rsidRDefault="006062AE">
                    <w:pPr>
                      <w:pStyle w:val="af3"/>
                    </w:pPr>
                    <w:r>
                      <w:rPr>
                        <w:rFonts w:hint="eastAsia"/>
                      </w:rPr>
                      <w:fldChar w:fldCharType="begin"/>
                    </w:r>
                    <w:r>
                      <w:rPr>
                        <w:rFonts w:hint="eastAsia"/>
                      </w:rPr>
                      <w:instrText xml:space="preserve"> PAGE  \* MERGEFORMAT </w:instrText>
                    </w:r>
                    <w:r>
                      <w:rPr>
                        <w:rFonts w:hint="eastAsia"/>
                      </w:rPr>
                      <w:fldChar w:fldCharType="separate"/>
                    </w:r>
                    <w:r w:rsidR="00E52D2F">
                      <w:rPr>
                        <w:noProof/>
                      </w:rPr>
                      <w:t>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4C124" w14:textId="77777777" w:rsidR="00BE0799" w:rsidRDefault="006062AE">
      <w:r>
        <w:separator/>
      </w:r>
    </w:p>
  </w:footnote>
  <w:footnote w:type="continuationSeparator" w:id="0">
    <w:p w14:paraId="43172CCB" w14:textId="77777777" w:rsidR="00BE0799" w:rsidRDefault="00606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73E57"/>
    <w:multiLevelType w:val="singleLevel"/>
    <w:tmpl w:val="BCF73E57"/>
    <w:lvl w:ilvl="0">
      <w:start w:val="5"/>
      <w:numFmt w:val="chineseCounting"/>
      <w:suff w:val="nothing"/>
      <w:lvlText w:val="%1、"/>
      <w:lvlJc w:val="left"/>
      <w:rPr>
        <w:rFonts w:hint="eastAsia"/>
      </w:r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start w:val="1"/>
      <w:numFmt w:val="none"/>
      <w:pStyle w:val="aa"/>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b"/>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nsid w:val="482042D1"/>
    <w:multiLevelType w:val="singleLevel"/>
    <w:tmpl w:val="482042D1"/>
    <w:lvl w:ilvl="0">
      <w:start w:val="2"/>
      <w:numFmt w:val="decimal"/>
      <w:suff w:val="nothing"/>
      <w:lvlText w:val="%1）"/>
      <w:lvlJc w:val="left"/>
    </w:lvl>
  </w:abstractNum>
  <w:abstractNum w:abstractNumId="8">
    <w:nsid w:val="557C2AF5"/>
    <w:multiLevelType w:val="multilevel"/>
    <w:tmpl w:val="557C2AF5"/>
    <w:lvl w:ilvl="0">
      <w:start w:val="1"/>
      <w:numFmt w:val="decimal"/>
      <w:pStyle w:val="ac"/>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start w:val="1"/>
      <w:numFmt w:val="decimal"/>
      <w:pStyle w:val="ae"/>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10"/>
  </w:num>
  <w:num w:numId="2">
    <w:abstractNumId w:val="8"/>
  </w:num>
  <w:num w:numId="3">
    <w:abstractNumId w:val="4"/>
  </w:num>
  <w:num w:numId="4">
    <w:abstractNumId w:val="1"/>
  </w:num>
  <w:num w:numId="5">
    <w:abstractNumId w:val="5"/>
  </w:num>
  <w:num w:numId="6">
    <w:abstractNumId w:val="3"/>
  </w:num>
  <w:num w:numId="7">
    <w:abstractNumId w:val="2"/>
  </w:num>
  <w:num w:numId="8">
    <w:abstractNumId w:val="9"/>
  </w:num>
  <w:num w:numId="9">
    <w:abstractNumId w:val="0"/>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3090"/>
    <w:rsid w:val="00016837"/>
    <w:rsid w:val="00021331"/>
    <w:rsid w:val="00024212"/>
    <w:rsid w:val="00024664"/>
    <w:rsid w:val="00030C61"/>
    <w:rsid w:val="00033257"/>
    <w:rsid w:val="00034233"/>
    <w:rsid w:val="00034BDB"/>
    <w:rsid w:val="00041935"/>
    <w:rsid w:val="00050064"/>
    <w:rsid w:val="000576D0"/>
    <w:rsid w:val="00057758"/>
    <w:rsid w:val="0007330D"/>
    <w:rsid w:val="00073883"/>
    <w:rsid w:val="00073F72"/>
    <w:rsid w:val="00076BBA"/>
    <w:rsid w:val="00080F2F"/>
    <w:rsid w:val="0009177A"/>
    <w:rsid w:val="00093E74"/>
    <w:rsid w:val="000962F6"/>
    <w:rsid w:val="000A0201"/>
    <w:rsid w:val="000A3524"/>
    <w:rsid w:val="000A4601"/>
    <w:rsid w:val="000A77CD"/>
    <w:rsid w:val="000D0ACE"/>
    <w:rsid w:val="000D15BE"/>
    <w:rsid w:val="000D5AC8"/>
    <w:rsid w:val="000D5ED2"/>
    <w:rsid w:val="000D6612"/>
    <w:rsid w:val="000D751C"/>
    <w:rsid w:val="000D7F33"/>
    <w:rsid w:val="000F10EB"/>
    <w:rsid w:val="000F3365"/>
    <w:rsid w:val="000F517A"/>
    <w:rsid w:val="00101D2E"/>
    <w:rsid w:val="00103B83"/>
    <w:rsid w:val="00105252"/>
    <w:rsid w:val="00106661"/>
    <w:rsid w:val="00110864"/>
    <w:rsid w:val="00110F43"/>
    <w:rsid w:val="00112415"/>
    <w:rsid w:val="00114946"/>
    <w:rsid w:val="00115FE7"/>
    <w:rsid w:val="00126CA6"/>
    <w:rsid w:val="001273E7"/>
    <w:rsid w:val="00127EB0"/>
    <w:rsid w:val="00131B03"/>
    <w:rsid w:val="00133199"/>
    <w:rsid w:val="00133786"/>
    <w:rsid w:val="00134DD4"/>
    <w:rsid w:val="0015152A"/>
    <w:rsid w:val="00156663"/>
    <w:rsid w:val="001611BB"/>
    <w:rsid w:val="001804ED"/>
    <w:rsid w:val="00183467"/>
    <w:rsid w:val="00190A64"/>
    <w:rsid w:val="001923CF"/>
    <w:rsid w:val="001925FD"/>
    <w:rsid w:val="00194FE3"/>
    <w:rsid w:val="00196054"/>
    <w:rsid w:val="00196391"/>
    <w:rsid w:val="0019711F"/>
    <w:rsid w:val="001A0DBF"/>
    <w:rsid w:val="001A3402"/>
    <w:rsid w:val="001B36E5"/>
    <w:rsid w:val="001B3B17"/>
    <w:rsid w:val="001C5F01"/>
    <w:rsid w:val="001C793C"/>
    <w:rsid w:val="001D22F0"/>
    <w:rsid w:val="001D64DB"/>
    <w:rsid w:val="001D7816"/>
    <w:rsid w:val="001E5000"/>
    <w:rsid w:val="001F07A8"/>
    <w:rsid w:val="001F192C"/>
    <w:rsid w:val="001F241E"/>
    <w:rsid w:val="001F660A"/>
    <w:rsid w:val="0020523D"/>
    <w:rsid w:val="00205603"/>
    <w:rsid w:val="002116FB"/>
    <w:rsid w:val="00214221"/>
    <w:rsid w:val="002223DD"/>
    <w:rsid w:val="002231E8"/>
    <w:rsid w:val="00223EB7"/>
    <w:rsid w:val="00231E62"/>
    <w:rsid w:val="00232769"/>
    <w:rsid w:val="002427DB"/>
    <w:rsid w:val="00244ADA"/>
    <w:rsid w:val="002465C7"/>
    <w:rsid w:val="00254F7A"/>
    <w:rsid w:val="00256FE0"/>
    <w:rsid w:val="002621E1"/>
    <w:rsid w:val="00262753"/>
    <w:rsid w:val="00262771"/>
    <w:rsid w:val="00264A7D"/>
    <w:rsid w:val="00264CE4"/>
    <w:rsid w:val="00283085"/>
    <w:rsid w:val="0029084D"/>
    <w:rsid w:val="00291EF3"/>
    <w:rsid w:val="002A4D06"/>
    <w:rsid w:val="002B07E3"/>
    <w:rsid w:val="002B2E35"/>
    <w:rsid w:val="002B3C65"/>
    <w:rsid w:val="002B4AAB"/>
    <w:rsid w:val="002B4ADC"/>
    <w:rsid w:val="002C47A7"/>
    <w:rsid w:val="002C4FFB"/>
    <w:rsid w:val="002C5534"/>
    <w:rsid w:val="002C611B"/>
    <w:rsid w:val="002C73B6"/>
    <w:rsid w:val="002D6D1E"/>
    <w:rsid w:val="002E073F"/>
    <w:rsid w:val="002E0BEC"/>
    <w:rsid w:val="002E7A35"/>
    <w:rsid w:val="002F34AA"/>
    <w:rsid w:val="002F4D7B"/>
    <w:rsid w:val="002F513F"/>
    <w:rsid w:val="002F613B"/>
    <w:rsid w:val="003025DF"/>
    <w:rsid w:val="00303E23"/>
    <w:rsid w:val="00306925"/>
    <w:rsid w:val="003144B8"/>
    <w:rsid w:val="0033375C"/>
    <w:rsid w:val="0034090F"/>
    <w:rsid w:val="00343C24"/>
    <w:rsid w:val="00345BCC"/>
    <w:rsid w:val="00353735"/>
    <w:rsid w:val="00357A1D"/>
    <w:rsid w:val="00357E18"/>
    <w:rsid w:val="0036001E"/>
    <w:rsid w:val="00362F10"/>
    <w:rsid w:val="00373BAD"/>
    <w:rsid w:val="00375814"/>
    <w:rsid w:val="00382AB2"/>
    <w:rsid w:val="00392E22"/>
    <w:rsid w:val="003B5050"/>
    <w:rsid w:val="003C2D44"/>
    <w:rsid w:val="003C483D"/>
    <w:rsid w:val="003D5CB5"/>
    <w:rsid w:val="003E0097"/>
    <w:rsid w:val="003E330B"/>
    <w:rsid w:val="003E4A86"/>
    <w:rsid w:val="003F284D"/>
    <w:rsid w:val="003F28D0"/>
    <w:rsid w:val="003F3119"/>
    <w:rsid w:val="003F392A"/>
    <w:rsid w:val="003F3AAC"/>
    <w:rsid w:val="003F727B"/>
    <w:rsid w:val="0040035D"/>
    <w:rsid w:val="00404BD1"/>
    <w:rsid w:val="0040610D"/>
    <w:rsid w:val="00406A80"/>
    <w:rsid w:val="00412464"/>
    <w:rsid w:val="0042062E"/>
    <w:rsid w:val="00424AF1"/>
    <w:rsid w:val="00424FCB"/>
    <w:rsid w:val="00425860"/>
    <w:rsid w:val="00434E46"/>
    <w:rsid w:val="00434F90"/>
    <w:rsid w:val="004378E4"/>
    <w:rsid w:val="0044118D"/>
    <w:rsid w:val="004441BD"/>
    <w:rsid w:val="004503F4"/>
    <w:rsid w:val="00452136"/>
    <w:rsid w:val="00455661"/>
    <w:rsid w:val="0046025A"/>
    <w:rsid w:val="00460359"/>
    <w:rsid w:val="004605D8"/>
    <w:rsid w:val="004626AF"/>
    <w:rsid w:val="00465230"/>
    <w:rsid w:val="00467DEF"/>
    <w:rsid w:val="004753A8"/>
    <w:rsid w:val="004805D0"/>
    <w:rsid w:val="00480BA1"/>
    <w:rsid w:val="0048357F"/>
    <w:rsid w:val="00484EF3"/>
    <w:rsid w:val="00485072"/>
    <w:rsid w:val="00485212"/>
    <w:rsid w:val="004865C9"/>
    <w:rsid w:val="0049011A"/>
    <w:rsid w:val="00491FE3"/>
    <w:rsid w:val="0049390C"/>
    <w:rsid w:val="004A25C4"/>
    <w:rsid w:val="004A614E"/>
    <w:rsid w:val="004A660C"/>
    <w:rsid w:val="004A76AB"/>
    <w:rsid w:val="004B2E7F"/>
    <w:rsid w:val="004C4136"/>
    <w:rsid w:val="004D5B22"/>
    <w:rsid w:val="004E0E6C"/>
    <w:rsid w:val="004E60C3"/>
    <w:rsid w:val="004F0593"/>
    <w:rsid w:val="004F48C2"/>
    <w:rsid w:val="004F4A9F"/>
    <w:rsid w:val="004F5B4A"/>
    <w:rsid w:val="004F74F0"/>
    <w:rsid w:val="004F7FA9"/>
    <w:rsid w:val="00505469"/>
    <w:rsid w:val="0051028F"/>
    <w:rsid w:val="0051148B"/>
    <w:rsid w:val="005128B8"/>
    <w:rsid w:val="00514C97"/>
    <w:rsid w:val="005159F5"/>
    <w:rsid w:val="00526200"/>
    <w:rsid w:val="005269CF"/>
    <w:rsid w:val="00535AC6"/>
    <w:rsid w:val="00537550"/>
    <w:rsid w:val="00537F4E"/>
    <w:rsid w:val="005639F8"/>
    <w:rsid w:val="005656AA"/>
    <w:rsid w:val="00571B34"/>
    <w:rsid w:val="005742DB"/>
    <w:rsid w:val="00577C08"/>
    <w:rsid w:val="005802BD"/>
    <w:rsid w:val="0058151C"/>
    <w:rsid w:val="00581CE7"/>
    <w:rsid w:val="005870E5"/>
    <w:rsid w:val="005873D6"/>
    <w:rsid w:val="00591D64"/>
    <w:rsid w:val="00596702"/>
    <w:rsid w:val="005A0FD3"/>
    <w:rsid w:val="005A1A17"/>
    <w:rsid w:val="005A4523"/>
    <w:rsid w:val="005A4707"/>
    <w:rsid w:val="005B0CDC"/>
    <w:rsid w:val="005B23F7"/>
    <w:rsid w:val="005B549F"/>
    <w:rsid w:val="005B7B7E"/>
    <w:rsid w:val="005D06D6"/>
    <w:rsid w:val="005D1EE1"/>
    <w:rsid w:val="005D2AEE"/>
    <w:rsid w:val="005D3F96"/>
    <w:rsid w:val="005D5DDF"/>
    <w:rsid w:val="005D6A5C"/>
    <w:rsid w:val="005E05D4"/>
    <w:rsid w:val="005E207A"/>
    <w:rsid w:val="005E2143"/>
    <w:rsid w:val="005F0995"/>
    <w:rsid w:val="005F0E7B"/>
    <w:rsid w:val="005F1E35"/>
    <w:rsid w:val="005F36D9"/>
    <w:rsid w:val="005F6C71"/>
    <w:rsid w:val="005F71EC"/>
    <w:rsid w:val="0060259F"/>
    <w:rsid w:val="006062AE"/>
    <w:rsid w:val="0060656D"/>
    <w:rsid w:val="00606B5A"/>
    <w:rsid w:val="00610884"/>
    <w:rsid w:val="0062702A"/>
    <w:rsid w:val="006404F1"/>
    <w:rsid w:val="0064449B"/>
    <w:rsid w:val="00645AB6"/>
    <w:rsid w:val="006467C4"/>
    <w:rsid w:val="00651C9C"/>
    <w:rsid w:val="00654D8C"/>
    <w:rsid w:val="006555D8"/>
    <w:rsid w:val="00661034"/>
    <w:rsid w:val="006610FC"/>
    <w:rsid w:val="006663EA"/>
    <w:rsid w:val="006670DB"/>
    <w:rsid w:val="00667C57"/>
    <w:rsid w:val="00680EEB"/>
    <w:rsid w:val="006811BF"/>
    <w:rsid w:val="00682D7C"/>
    <w:rsid w:val="00682FAD"/>
    <w:rsid w:val="0068494D"/>
    <w:rsid w:val="00685AC3"/>
    <w:rsid w:val="006945D3"/>
    <w:rsid w:val="006A1BD7"/>
    <w:rsid w:val="006A3112"/>
    <w:rsid w:val="006B1080"/>
    <w:rsid w:val="006B33F4"/>
    <w:rsid w:val="006C0CC1"/>
    <w:rsid w:val="006C6B87"/>
    <w:rsid w:val="006C70ED"/>
    <w:rsid w:val="006D4CCC"/>
    <w:rsid w:val="006D5D5F"/>
    <w:rsid w:val="006E155C"/>
    <w:rsid w:val="006F77F7"/>
    <w:rsid w:val="006F7BCA"/>
    <w:rsid w:val="00700D32"/>
    <w:rsid w:val="00700F23"/>
    <w:rsid w:val="0070138D"/>
    <w:rsid w:val="0070266E"/>
    <w:rsid w:val="00705429"/>
    <w:rsid w:val="0070730B"/>
    <w:rsid w:val="00712BC5"/>
    <w:rsid w:val="00715CA4"/>
    <w:rsid w:val="00716EAC"/>
    <w:rsid w:val="00720395"/>
    <w:rsid w:val="00720719"/>
    <w:rsid w:val="0072448B"/>
    <w:rsid w:val="00726016"/>
    <w:rsid w:val="0074035D"/>
    <w:rsid w:val="0075401E"/>
    <w:rsid w:val="00755471"/>
    <w:rsid w:val="007556A8"/>
    <w:rsid w:val="00760DDA"/>
    <w:rsid w:val="00767D09"/>
    <w:rsid w:val="00776FE6"/>
    <w:rsid w:val="007812EA"/>
    <w:rsid w:val="00781F1A"/>
    <w:rsid w:val="00782C84"/>
    <w:rsid w:val="00784D8F"/>
    <w:rsid w:val="007912E9"/>
    <w:rsid w:val="007923BD"/>
    <w:rsid w:val="00793820"/>
    <w:rsid w:val="00796851"/>
    <w:rsid w:val="00797654"/>
    <w:rsid w:val="007A022B"/>
    <w:rsid w:val="007A1A73"/>
    <w:rsid w:val="007A36E9"/>
    <w:rsid w:val="007A5B26"/>
    <w:rsid w:val="007A710B"/>
    <w:rsid w:val="007B4614"/>
    <w:rsid w:val="007B7812"/>
    <w:rsid w:val="007C4C1F"/>
    <w:rsid w:val="007D1C74"/>
    <w:rsid w:val="007D4356"/>
    <w:rsid w:val="007D520B"/>
    <w:rsid w:val="007D5225"/>
    <w:rsid w:val="007D6192"/>
    <w:rsid w:val="007D646F"/>
    <w:rsid w:val="007E0035"/>
    <w:rsid w:val="007F05BA"/>
    <w:rsid w:val="007F17C2"/>
    <w:rsid w:val="007F3051"/>
    <w:rsid w:val="007F445F"/>
    <w:rsid w:val="007F6503"/>
    <w:rsid w:val="007F69C4"/>
    <w:rsid w:val="008002D7"/>
    <w:rsid w:val="0080452A"/>
    <w:rsid w:val="00805B1A"/>
    <w:rsid w:val="00812666"/>
    <w:rsid w:val="008167A3"/>
    <w:rsid w:val="00825BEF"/>
    <w:rsid w:val="008275DE"/>
    <w:rsid w:val="0083025F"/>
    <w:rsid w:val="00831A4E"/>
    <w:rsid w:val="00834F29"/>
    <w:rsid w:val="00843099"/>
    <w:rsid w:val="00844A63"/>
    <w:rsid w:val="0085555C"/>
    <w:rsid w:val="00860076"/>
    <w:rsid w:val="00864B42"/>
    <w:rsid w:val="00864EDC"/>
    <w:rsid w:val="008728A7"/>
    <w:rsid w:val="008766A7"/>
    <w:rsid w:val="0088023F"/>
    <w:rsid w:val="008853E8"/>
    <w:rsid w:val="00890B67"/>
    <w:rsid w:val="00893361"/>
    <w:rsid w:val="00893CE3"/>
    <w:rsid w:val="0089684C"/>
    <w:rsid w:val="008A345B"/>
    <w:rsid w:val="008A42EB"/>
    <w:rsid w:val="008A4E58"/>
    <w:rsid w:val="008A5709"/>
    <w:rsid w:val="008B1A6F"/>
    <w:rsid w:val="008B7C56"/>
    <w:rsid w:val="008C1BE0"/>
    <w:rsid w:val="008D1502"/>
    <w:rsid w:val="008D2E6B"/>
    <w:rsid w:val="008D3059"/>
    <w:rsid w:val="008D44E2"/>
    <w:rsid w:val="008D5C1F"/>
    <w:rsid w:val="008E0C90"/>
    <w:rsid w:val="008F024A"/>
    <w:rsid w:val="008F7445"/>
    <w:rsid w:val="00900B1D"/>
    <w:rsid w:val="00910D7C"/>
    <w:rsid w:val="00911CE5"/>
    <w:rsid w:val="009135E7"/>
    <w:rsid w:val="0091490C"/>
    <w:rsid w:val="009204DB"/>
    <w:rsid w:val="0092128F"/>
    <w:rsid w:val="009220D3"/>
    <w:rsid w:val="009226F2"/>
    <w:rsid w:val="00926314"/>
    <w:rsid w:val="00930317"/>
    <w:rsid w:val="00933333"/>
    <w:rsid w:val="00936A0A"/>
    <w:rsid w:val="0094724D"/>
    <w:rsid w:val="00954E13"/>
    <w:rsid w:val="00955AD8"/>
    <w:rsid w:val="0096452B"/>
    <w:rsid w:val="00975377"/>
    <w:rsid w:val="00981308"/>
    <w:rsid w:val="00983CDC"/>
    <w:rsid w:val="00983E62"/>
    <w:rsid w:val="00984743"/>
    <w:rsid w:val="00987A4E"/>
    <w:rsid w:val="0099188F"/>
    <w:rsid w:val="00995822"/>
    <w:rsid w:val="00997A44"/>
    <w:rsid w:val="009A7254"/>
    <w:rsid w:val="009B2BF4"/>
    <w:rsid w:val="009B38EC"/>
    <w:rsid w:val="009B3AA5"/>
    <w:rsid w:val="009B52A3"/>
    <w:rsid w:val="009B53BA"/>
    <w:rsid w:val="009B609B"/>
    <w:rsid w:val="009B6F4E"/>
    <w:rsid w:val="009B6FA5"/>
    <w:rsid w:val="009B74CD"/>
    <w:rsid w:val="009D38DB"/>
    <w:rsid w:val="009D3D0A"/>
    <w:rsid w:val="009E1F06"/>
    <w:rsid w:val="009E5DEF"/>
    <w:rsid w:val="009E6B6B"/>
    <w:rsid w:val="009F79E3"/>
    <w:rsid w:val="00A04E49"/>
    <w:rsid w:val="00A10236"/>
    <w:rsid w:val="00A10B7E"/>
    <w:rsid w:val="00A11E9D"/>
    <w:rsid w:val="00A25268"/>
    <w:rsid w:val="00A34924"/>
    <w:rsid w:val="00A35F3F"/>
    <w:rsid w:val="00A40234"/>
    <w:rsid w:val="00A41F89"/>
    <w:rsid w:val="00A4496C"/>
    <w:rsid w:val="00A47C0B"/>
    <w:rsid w:val="00A51BDA"/>
    <w:rsid w:val="00A52FED"/>
    <w:rsid w:val="00A547EA"/>
    <w:rsid w:val="00A54EE3"/>
    <w:rsid w:val="00A60040"/>
    <w:rsid w:val="00A64033"/>
    <w:rsid w:val="00A66230"/>
    <w:rsid w:val="00A66B33"/>
    <w:rsid w:val="00A7226B"/>
    <w:rsid w:val="00A80E57"/>
    <w:rsid w:val="00A928C5"/>
    <w:rsid w:val="00A955A3"/>
    <w:rsid w:val="00A958C2"/>
    <w:rsid w:val="00A95C9E"/>
    <w:rsid w:val="00A96933"/>
    <w:rsid w:val="00AA6572"/>
    <w:rsid w:val="00AB0EDD"/>
    <w:rsid w:val="00AB238D"/>
    <w:rsid w:val="00AC5DC1"/>
    <w:rsid w:val="00AD1275"/>
    <w:rsid w:val="00AD4CB1"/>
    <w:rsid w:val="00AD56BA"/>
    <w:rsid w:val="00AF00B0"/>
    <w:rsid w:val="00AF0B6E"/>
    <w:rsid w:val="00AF0C1B"/>
    <w:rsid w:val="00AF1152"/>
    <w:rsid w:val="00AF20DE"/>
    <w:rsid w:val="00AF2C7E"/>
    <w:rsid w:val="00AF337C"/>
    <w:rsid w:val="00AF365B"/>
    <w:rsid w:val="00B0152E"/>
    <w:rsid w:val="00B0471A"/>
    <w:rsid w:val="00B06F77"/>
    <w:rsid w:val="00B17EA4"/>
    <w:rsid w:val="00B2401D"/>
    <w:rsid w:val="00B27F1E"/>
    <w:rsid w:val="00B320E0"/>
    <w:rsid w:val="00B35A2B"/>
    <w:rsid w:val="00B44C87"/>
    <w:rsid w:val="00B525E7"/>
    <w:rsid w:val="00B5298A"/>
    <w:rsid w:val="00B52BC2"/>
    <w:rsid w:val="00B54B9E"/>
    <w:rsid w:val="00B5655B"/>
    <w:rsid w:val="00B602C0"/>
    <w:rsid w:val="00B65AA6"/>
    <w:rsid w:val="00B712D0"/>
    <w:rsid w:val="00B736AC"/>
    <w:rsid w:val="00B753D4"/>
    <w:rsid w:val="00B804DA"/>
    <w:rsid w:val="00B86FFC"/>
    <w:rsid w:val="00B91C42"/>
    <w:rsid w:val="00BA6297"/>
    <w:rsid w:val="00BB0ED6"/>
    <w:rsid w:val="00BB1C0A"/>
    <w:rsid w:val="00BB4B74"/>
    <w:rsid w:val="00BB6FED"/>
    <w:rsid w:val="00BC41B2"/>
    <w:rsid w:val="00BC45B6"/>
    <w:rsid w:val="00BC4F9E"/>
    <w:rsid w:val="00BE0799"/>
    <w:rsid w:val="00BE2E4E"/>
    <w:rsid w:val="00BF1119"/>
    <w:rsid w:val="00BF5510"/>
    <w:rsid w:val="00C070A2"/>
    <w:rsid w:val="00C10D37"/>
    <w:rsid w:val="00C17E66"/>
    <w:rsid w:val="00C3032A"/>
    <w:rsid w:val="00C31C6D"/>
    <w:rsid w:val="00C31FF2"/>
    <w:rsid w:val="00C33C36"/>
    <w:rsid w:val="00C40F7F"/>
    <w:rsid w:val="00C44645"/>
    <w:rsid w:val="00C50A3F"/>
    <w:rsid w:val="00C51847"/>
    <w:rsid w:val="00C6100E"/>
    <w:rsid w:val="00C6137D"/>
    <w:rsid w:val="00C61540"/>
    <w:rsid w:val="00C61B0C"/>
    <w:rsid w:val="00C6608D"/>
    <w:rsid w:val="00C67D4C"/>
    <w:rsid w:val="00C706FA"/>
    <w:rsid w:val="00C81D18"/>
    <w:rsid w:val="00C82258"/>
    <w:rsid w:val="00C82744"/>
    <w:rsid w:val="00C836D9"/>
    <w:rsid w:val="00C843F0"/>
    <w:rsid w:val="00C85F66"/>
    <w:rsid w:val="00CA0CFD"/>
    <w:rsid w:val="00CA1592"/>
    <w:rsid w:val="00CA37C8"/>
    <w:rsid w:val="00CA5047"/>
    <w:rsid w:val="00CB1A6E"/>
    <w:rsid w:val="00CC4EE7"/>
    <w:rsid w:val="00CD5C22"/>
    <w:rsid w:val="00CE363E"/>
    <w:rsid w:val="00CF1430"/>
    <w:rsid w:val="00CF1AE4"/>
    <w:rsid w:val="00D0046C"/>
    <w:rsid w:val="00D00979"/>
    <w:rsid w:val="00D01E3B"/>
    <w:rsid w:val="00D06EEA"/>
    <w:rsid w:val="00D11946"/>
    <w:rsid w:val="00D14F71"/>
    <w:rsid w:val="00D15612"/>
    <w:rsid w:val="00D17A89"/>
    <w:rsid w:val="00D208A7"/>
    <w:rsid w:val="00D21619"/>
    <w:rsid w:val="00D21B1B"/>
    <w:rsid w:val="00D220B5"/>
    <w:rsid w:val="00D26063"/>
    <w:rsid w:val="00D32832"/>
    <w:rsid w:val="00D33C76"/>
    <w:rsid w:val="00D34827"/>
    <w:rsid w:val="00D36E21"/>
    <w:rsid w:val="00D41F8D"/>
    <w:rsid w:val="00D42AFB"/>
    <w:rsid w:val="00D451AB"/>
    <w:rsid w:val="00D50991"/>
    <w:rsid w:val="00D578AF"/>
    <w:rsid w:val="00D61733"/>
    <w:rsid w:val="00D61DA0"/>
    <w:rsid w:val="00D64E14"/>
    <w:rsid w:val="00D65D7A"/>
    <w:rsid w:val="00D6793A"/>
    <w:rsid w:val="00D7347C"/>
    <w:rsid w:val="00D74D7F"/>
    <w:rsid w:val="00D80F6F"/>
    <w:rsid w:val="00D9342C"/>
    <w:rsid w:val="00D944CB"/>
    <w:rsid w:val="00DA59FA"/>
    <w:rsid w:val="00DB295F"/>
    <w:rsid w:val="00DB3826"/>
    <w:rsid w:val="00DB47DC"/>
    <w:rsid w:val="00DB74F2"/>
    <w:rsid w:val="00DC205C"/>
    <w:rsid w:val="00DC5687"/>
    <w:rsid w:val="00DC7A5D"/>
    <w:rsid w:val="00DD1CF8"/>
    <w:rsid w:val="00DD329C"/>
    <w:rsid w:val="00DD6102"/>
    <w:rsid w:val="00DD71F1"/>
    <w:rsid w:val="00DD77AF"/>
    <w:rsid w:val="00DE00C5"/>
    <w:rsid w:val="00DE19C3"/>
    <w:rsid w:val="00DE3FB5"/>
    <w:rsid w:val="00E00D0A"/>
    <w:rsid w:val="00E07B93"/>
    <w:rsid w:val="00E07E15"/>
    <w:rsid w:val="00E161F8"/>
    <w:rsid w:val="00E32815"/>
    <w:rsid w:val="00E40596"/>
    <w:rsid w:val="00E40BA9"/>
    <w:rsid w:val="00E41B77"/>
    <w:rsid w:val="00E45EC3"/>
    <w:rsid w:val="00E47C4F"/>
    <w:rsid w:val="00E52D2F"/>
    <w:rsid w:val="00E541A3"/>
    <w:rsid w:val="00E637BB"/>
    <w:rsid w:val="00E638C8"/>
    <w:rsid w:val="00E6408D"/>
    <w:rsid w:val="00E658DD"/>
    <w:rsid w:val="00E65D7E"/>
    <w:rsid w:val="00E82204"/>
    <w:rsid w:val="00E8377B"/>
    <w:rsid w:val="00E83A77"/>
    <w:rsid w:val="00E8796C"/>
    <w:rsid w:val="00E90251"/>
    <w:rsid w:val="00E933C0"/>
    <w:rsid w:val="00E962B7"/>
    <w:rsid w:val="00E96877"/>
    <w:rsid w:val="00E978BF"/>
    <w:rsid w:val="00EA1188"/>
    <w:rsid w:val="00EB0752"/>
    <w:rsid w:val="00EB77CC"/>
    <w:rsid w:val="00EC0997"/>
    <w:rsid w:val="00EC56D6"/>
    <w:rsid w:val="00ED30F4"/>
    <w:rsid w:val="00ED43BB"/>
    <w:rsid w:val="00ED68E9"/>
    <w:rsid w:val="00EE1FC2"/>
    <w:rsid w:val="00EF213D"/>
    <w:rsid w:val="00EF670C"/>
    <w:rsid w:val="00F1455B"/>
    <w:rsid w:val="00F16D36"/>
    <w:rsid w:val="00F210FD"/>
    <w:rsid w:val="00F33087"/>
    <w:rsid w:val="00F350B2"/>
    <w:rsid w:val="00F372A2"/>
    <w:rsid w:val="00F4243D"/>
    <w:rsid w:val="00F45BA7"/>
    <w:rsid w:val="00F45BE9"/>
    <w:rsid w:val="00F46308"/>
    <w:rsid w:val="00F46F4A"/>
    <w:rsid w:val="00F5059F"/>
    <w:rsid w:val="00F60788"/>
    <w:rsid w:val="00F6132E"/>
    <w:rsid w:val="00F7063D"/>
    <w:rsid w:val="00F70C88"/>
    <w:rsid w:val="00F7168A"/>
    <w:rsid w:val="00F734AD"/>
    <w:rsid w:val="00F76618"/>
    <w:rsid w:val="00F76E42"/>
    <w:rsid w:val="00F81D1B"/>
    <w:rsid w:val="00F84292"/>
    <w:rsid w:val="00F85E04"/>
    <w:rsid w:val="00F864DA"/>
    <w:rsid w:val="00F912BB"/>
    <w:rsid w:val="00F92643"/>
    <w:rsid w:val="00F936B3"/>
    <w:rsid w:val="00F97F7D"/>
    <w:rsid w:val="00FA0333"/>
    <w:rsid w:val="00FA19D5"/>
    <w:rsid w:val="00FA3EE8"/>
    <w:rsid w:val="00FB3E2C"/>
    <w:rsid w:val="00FC19B9"/>
    <w:rsid w:val="00FD00A5"/>
    <w:rsid w:val="00FD4B0F"/>
    <w:rsid w:val="00FF0C09"/>
    <w:rsid w:val="00FF1441"/>
    <w:rsid w:val="01CE5D1C"/>
    <w:rsid w:val="039E595D"/>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7306AB5"/>
    <w:rsid w:val="17373F64"/>
    <w:rsid w:val="19A054D6"/>
    <w:rsid w:val="1B0717C8"/>
    <w:rsid w:val="1BE33681"/>
    <w:rsid w:val="21862EC6"/>
    <w:rsid w:val="237A2B2A"/>
    <w:rsid w:val="2C4F36F5"/>
    <w:rsid w:val="2D5F22BD"/>
    <w:rsid w:val="2FF37D11"/>
    <w:rsid w:val="3013049D"/>
    <w:rsid w:val="332C3D99"/>
    <w:rsid w:val="365875C5"/>
    <w:rsid w:val="39356049"/>
    <w:rsid w:val="3B4E60E4"/>
    <w:rsid w:val="3BFE2074"/>
    <w:rsid w:val="3F8C7277"/>
    <w:rsid w:val="3FA0222F"/>
    <w:rsid w:val="42D769B6"/>
    <w:rsid w:val="44F600D3"/>
    <w:rsid w:val="45617704"/>
    <w:rsid w:val="48B048DB"/>
    <w:rsid w:val="4B8C0594"/>
    <w:rsid w:val="4CFE380A"/>
    <w:rsid w:val="4D862B8C"/>
    <w:rsid w:val="4DFF35F5"/>
    <w:rsid w:val="4EF47599"/>
    <w:rsid w:val="4FE3578A"/>
    <w:rsid w:val="54E94B5B"/>
    <w:rsid w:val="55661639"/>
    <w:rsid w:val="55761622"/>
    <w:rsid w:val="5BD857FA"/>
    <w:rsid w:val="5C080481"/>
    <w:rsid w:val="5E202145"/>
    <w:rsid w:val="6031647B"/>
    <w:rsid w:val="62F74A7A"/>
    <w:rsid w:val="668E2223"/>
    <w:rsid w:val="683026D9"/>
    <w:rsid w:val="693F388B"/>
    <w:rsid w:val="6DBA21A1"/>
    <w:rsid w:val="73731F46"/>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F37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0D5ED2"/>
    <w:pPr>
      <w:widowControl w:val="0"/>
      <w:jc w:val="both"/>
    </w:pPr>
    <w:rPr>
      <w:rFonts w:ascii="Times New Roman" w:hAnsi="Times New Roman"/>
      <w:kern w:val="2"/>
      <w:sz w:val="21"/>
      <w:szCs w:val="24"/>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footer"/>
    <w:basedOn w:val="af"/>
    <w:link w:val="Char"/>
    <w:qFormat/>
    <w:pPr>
      <w:tabs>
        <w:tab w:val="center" w:pos="4153"/>
        <w:tab w:val="right" w:pos="8306"/>
      </w:tabs>
      <w:snapToGrid w:val="0"/>
      <w:jc w:val="left"/>
    </w:pPr>
    <w:rPr>
      <w:sz w:val="18"/>
      <w:szCs w:val="18"/>
    </w:rPr>
  </w:style>
  <w:style w:type="paragraph" w:styleId="af4">
    <w:name w:val="header"/>
    <w:basedOn w:val="af"/>
    <w:link w:val="Char0"/>
    <w:qFormat/>
    <w:pPr>
      <w:pBdr>
        <w:bottom w:val="single" w:sz="6" w:space="1" w:color="auto"/>
      </w:pBdr>
      <w:tabs>
        <w:tab w:val="center" w:pos="4153"/>
        <w:tab w:val="right" w:pos="8306"/>
      </w:tabs>
      <w:snapToGrid w:val="0"/>
      <w:jc w:val="center"/>
    </w:pPr>
    <w:rPr>
      <w:sz w:val="18"/>
      <w:szCs w:val="18"/>
    </w:rPr>
  </w:style>
  <w:style w:type="paragraph" w:styleId="af5">
    <w:name w:val="Normal (Web)"/>
    <w:basedOn w:val="af"/>
    <w:uiPriority w:val="99"/>
    <w:qFormat/>
    <w:pPr>
      <w:spacing w:before="100" w:beforeAutospacing="1" w:after="100" w:afterAutospacing="1"/>
      <w:jc w:val="left"/>
    </w:pPr>
    <w:rPr>
      <w:kern w:val="0"/>
      <w:sz w:val="24"/>
    </w:rPr>
  </w:style>
  <w:style w:type="table" w:styleId="af6">
    <w:name w:val="Table Grid"/>
    <w:basedOn w:val="af1"/>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f0"/>
    <w:uiPriority w:val="99"/>
    <w:unhideWhenUsed/>
    <w:qFormat/>
    <w:rPr>
      <w:color w:val="0000FF"/>
      <w:u w:val="single"/>
    </w:rPr>
  </w:style>
  <w:style w:type="paragraph" w:customStyle="1" w:styleId="af8">
    <w:name w:val="段"/>
    <w:link w:val="Char1"/>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9">
    <w:name w:val="正文表标题"/>
    <w:next w:val="af8"/>
    <w:qFormat/>
    <w:pPr>
      <w:spacing w:beforeLines="50" w:before="156" w:afterLines="50" w:after="156"/>
      <w:jc w:val="center"/>
    </w:pPr>
    <w:rPr>
      <w:rFonts w:ascii="黑体" w:eastAsia="黑体" w:hAnsi="Times New Roman"/>
      <w:sz w:val="21"/>
    </w:rPr>
  </w:style>
  <w:style w:type="paragraph" w:customStyle="1" w:styleId="ae">
    <w:name w:val="正文图标题"/>
    <w:next w:val="af8"/>
    <w:qFormat/>
    <w:pPr>
      <w:numPr>
        <w:numId w:val="1"/>
      </w:numPr>
      <w:tabs>
        <w:tab w:val="left" w:pos="360"/>
      </w:tabs>
      <w:spacing w:beforeLines="50" w:before="156" w:afterLines="50" w:after="156"/>
      <w:jc w:val="center"/>
    </w:pPr>
    <w:rPr>
      <w:rFonts w:ascii="黑体" w:eastAsia="黑体" w:hAnsi="Times New Roman"/>
      <w:sz w:val="21"/>
    </w:rPr>
  </w:style>
  <w:style w:type="paragraph" w:customStyle="1" w:styleId="ac">
    <w:name w:val="其他发布日期"/>
    <w:basedOn w:val="af"/>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8"/>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2">
    <w:name w:val="章标题"/>
    <w:next w:val="af8"/>
    <w:qFormat/>
    <w:pPr>
      <w:numPr>
        <w:numId w:val="3"/>
      </w:numPr>
      <w:spacing w:beforeLines="100" w:before="312" w:afterLines="100" w:after="312"/>
      <w:jc w:val="both"/>
      <w:outlineLvl w:val="1"/>
    </w:pPr>
    <w:rPr>
      <w:rFonts w:ascii="黑体" w:eastAsia="黑体" w:hAnsi="Times New Roman"/>
      <w:sz w:val="21"/>
    </w:rPr>
  </w:style>
  <w:style w:type="paragraph" w:customStyle="1" w:styleId="a4">
    <w:name w:val="二级条标题"/>
    <w:basedOn w:val="a3"/>
    <w:next w:val="af8"/>
    <w:qFormat/>
    <w:pPr>
      <w:numPr>
        <w:ilvl w:val="2"/>
      </w:numPr>
      <w:spacing w:before="50" w:after="50"/>
      <w:outlineLvl w:val="3"/>
    </w:pPr>
  </w:style>
  <w:style w:type="paragraph" w:customStyle="1" w:styleId="a5">
    <w:name w:val="三级条标题"/>
    <w:basedOn w:val="a4"/>
    <w:next w:val="af8"/>
    <w:qFormat/>
    <w:pPr>
      <w:numPr>
        <w:ilvl w:val="3"/>
      </w:numPr>
      <w:outlineLvl w:val="4"/>
    </w:pPr>
  </w:style>
  <w:style w:type="paragraph" w:customStyle="1" w:styleId="a6">
    <w:name w:val="四级条标题"/>
    <w:basedOn w:val="a5"/>
    <w:next w:val="af8"/>
    <w:qFormat/>
    <w:pPr>
      <w:numPr>
        <w:ilvl w:val="4"/>
      </w:numPr>
      <w:outlineLvl w:val="5"/>
    </w:pPr>
  </w:style>
  <w:style w:type="paragraph" w:customStyle="1" w:styleId="a7">
    <w:name w:val="五级条标题"/>
    <w:basedOn w:val="a6"/>
    <w:next w:val="af8"/>
    <w:qFormat/>
    <w:pPr>
      <w:numPr>
        <w:ilvl w:val="5"/>
      </w:numPr>
      <w:outlineLvl w:val="6"/>
    </w:pPr>
  </w:style>
  <w:style w:type="paragraph" w:customStyle="1" w:styleId="a">
    <w:name w:val="注："/>
    <w:next w:val="af8"/>
    <w:qFormat/>
    <w:pPr>
      <w:widowControl w:val="0"/>
      <w:numPr>
        <w:numId w:val="4"/>
      </w:numPr>
      <w:autoSpaceDE w:val="0"/>
      <w:autoSpaceDN w:val="0"/>
      <w:ind w:left="726" w:hanging="363"/>
      <w:jc w:val="both"/>
    </w:pPr>
    <w:rPr>
      <w:rFonts w:ascii="宋体" w:hAnsi="Times New Roman"/>
      <w:sz w:val="18"/>
      <w:szCs w:val="18"/>
    </w:rPr>
  </w:style>
  <w:style w:type="paragraph" w:customStyle="1" w:styleId="a8">
    <w:name w:val="附录图标号"/>
    <w:basedOn w:val="af"/>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
    <w:next w:val="af8"/>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hAnsi="Times New Roman"/>
      <w:sz w:val="18"/>
      <w:szCs w:val="18"/>
    </w:rPr>
  </w:style>
  <w:style w:type="paragraph" w:customStyle="1" w:styleId="a0">
    <w:name w:val="图表脚注说明"/>
    <w:basedOn w:val="af"/>
    <w:qFormat/>
    <w:pPr>
      <w:numPr>
        <w:numId w:val="7"/>
      </w:numPr>
    </w:pPr>
    <w:rPr>
      <w:rFonts w:ascii="宋体"/>
      <w:sz w:val="18"/>
      <w:szCs w:val="18"/>
    </w:rPr>
  </w:style>
  <w:style w:type="character" w:customStyle="1" w:styleId="Char1">
    <w:name w:val="段 Char"/>
    <w:basedOn w:val="af0"/>
    <w:link w:val="af8"/>
    <w:qFormat/>
    <w:rPr>
      <w:rFonts w:ascii="宋体"/>
      <w:sz w:val="21"/>
      <w:lang w:val="en-US" w:eastAsia="zh-CN" w:bidi="ar-SA"/>
    </w:rPr>
  </w:style>
  <w:style w:type="character" w:customStyle="1" w:styleId="Char0">
    <w:name w:val="页眉 Char"/>
    <w:basedOn w:val="af0"/>
    <w:link w:val="af4"/>
    <w:qFormat/>
    <w:rPr>
      <w:kern w:val="2"/>
      <w:sz w:val="18"/>
      <w:szCs w:val="18"/>
    </w:rPr>
  </w:style>
  <w:style w:type="character" w:customStyle="1" w:styleId="Char">
    <w:name w:val="页脚 Char"/>
    <w:basedOn w:val="af0"/>
    <w:link w:val="af3"/>
    <w:qFormat/>
    <w:rPr>
      <w:kern w:val="2"/>
      <w:sz w:val="18"/>
      <w:szCs w:val="18"/>
    </w:rPr>
  </w:style>
  <w:style w:type="paragraph" w:customStyle="1" w:styleId="ad">
    <w:name w:val="附录表标题"/>
    <w:basedOn w:val="af"/>
    <w:next w:val="af8"/>
    <w:qFormat/>
    <w:pPr>
      <w:numPr>
        <w:ilvl w:val="1"/>
        <w:numId w:val="8"/>
      </w:numPr>
      <w:tabs>
        <w:tab w:val="left" w:pos="180"/>
      </w:tabs>
      <w:spacing w:beforeLines="50" w:before="50" w:afterLines="50" w:after="50"/>
      <w:ind w:left="0" w:firstLine="0"/>
      <w:jc w:val="center"/>
    </w:pPr>
    <w:rPr>
      <w:rFonts w:ascii="黑体" w:eastAsia="黑体"/>
      <w:szCs w:val="21"/>
    </w:rPr>
  </w:style>
  <w:style w:type="paragraph" w:customStyle="1" w:styleId="aa">
    <w:name w:val="标准文件_一级项"/>
    <w:rsid w:val="00452136"/>
    <w:pPr>
      <w:numPr>
        <w:numId w:val="11"/>
      </w:numPr>
    </w:pPr>
    <w:rPr>
      <w:rFonts w:ascii="宋体" w:hAnsi="Times New Roman"/>
      <w:sz w:val="21"/>
    </w:rPr>
  </w:style>
  <w:style w:type="paragraph" w:customStyle="1" w:styleId="ab">
    <w:name w:val="标准文件_三级项"/>
    <w:basedOn w:val="af"/>
    <w:rsid w:val="00452136"/>
    <w:pPr>
      <w:numPr>
        <w:ilvl w:val="2"/>
        <w:numId w:val="11"/>
      </w:numPr>
      <w:adjustRightInd w:val="0"/>
      <w:spacing w:line="-300" w:lineRule="auto"/>
    </w:pPr>
    <w:rPr>
      <w:szCs w:val="21"/>
    </w:rPr>
  </w:style>
  <w:style w:type="paragraph" w:customStyle="1" w:styleId="2">
    <w:name w:val="标准文件_二级项2"/>
    <w:basedOn w:val="af"/>
    <w:qFormat/>
    <w:rsid w:val="00452136"/>
    <w:pPr>
      <w:widowControl/>
      <w:numPr>
        <w:ilvl w:val="1"/>
        <w:numId w:val="11"/>
      </w:numPr>
      <w:autoSpaceDE w:val="0"/>
      <w:autoSpaceDN w:val="0"/>
      <w:ind w:left="1271" w:hanging="420"/>
    </w:pPr>
    <w:rPr>
      <w:rFonts w:ascii="宋体"/>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0D5ED2"/>
    <w:pPr>
      <w:widowControl w:val="0"/>
      <w:jc w:val="both"/>
    </w:pPr>
    <w:rPr>
      <w:rFonts w:ascii="Times New Roman" w:hAnsi="Times New Roman"/>
      <w:kern w:val="2"/>
      <w:sz w:val="21"/>
      <w:szCs w:val="24"/>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footer"/>
    <w:basedOn w:val="af"/>
    <w:link w:val="Char"/>
    <w:qFormat/>
    <w:pPr>
      <w:tabs>
        <w:tab w:val="center" w:pos="4153"/>
        <w:tab w:val="right" w:pos="8306"/>
      </w:tabs>
      <w:snapToGrid w:val="0"/>
      <w:jc w:val="left"/>
    </w:pPr>
    <w:rPr>
      <w:sz w:val="18"/>
      <w:szCs w:val="18"/>
    </w:rPr>
  </w:style>
  <w:style w:type="paragraph" w:styleId="af4">
    <w:name w:val="header"/>
    <w:basedOn w:val="af"/>
    <w:link w:val="Char0"/>
    <w:qFormat/>
    <w:pPr>
      <w:pBdr>
        <w:bottom w:val="single" w:sz="6" w:space="1" w:color="auto"/>
      </w:pBdr>
      <w:tabs>
        <w:tab w:val="center" w:pos="4153"/>
        <w:tab w:val="right" w:pos="8306"/>
      </w:tabs>
      <w:snapToGrid w:val="0"/>
      <w:jc w:val="center"/>
    </w:pPr>
    <w:rPr>
      <w:sz w:val="18"/>
      <w:szCs w:val="18"/>
    </w:rPr>
  </w:style>
  <w:style w:type="paragraph" w:styleId="af5">
    <w:name w:val="Normal (Web)"/>
    <w:basedOn w:val="af"/>
    <w:uiPriority w:val="99"/>
    <w:qFormat/>
    <w:pPr>
      <w:spacing w:before="100" w:beforeAutospacing="1" w:after="100" w:afterAutospacing="1"/>
      <w:jc w:val="left"/>
    </w:pPr>
    <w:rPr>
      <w:kern w:val="0"/>
      <w:sz w:val="24"/>
    </w:rPr>
  </w:style>
  <w:style w:type="table" w:styleId="af6">
    <w:name w:val="Table Grid"/>
    <w:basedOn w:val="af1"/>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Hyperlink"/>
    <w:basedOn w:val="af0"/>
    <w:uiPriority w:val="99"/>
    <w:unhideWhenUsed/>
    <w:qFormat/>
    <w:rPr>
      <w:color w:val="0000FF"/>
      <w:u w:val="single"/>
    </w:rPr>
  </w:style>
  <w:style w:type="paragraph" w:customStyle="1" w:styleId="af8">
    <w:name w:val="段"/>
    <w:link w:val="Char1"/>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9">
    <w:name w:val="正文表标题"/>
    <w:next w:val="af8"/>
    <w:qFormat/>
    <w:pPr>
      <w:spacing w:beforeLines="50" w:before="156" w:afterLines="50" w:after="156"/>
      <w:jc w:val="center"/>
    </w:pPr>
    <w:rPr>
      <w:rFonts w:ascii="黑体" w:eastAsia="黑体" w:hAnsi="Times New Roman"/>
      <w:sz w:val="21"/>
    </w:rPr>
  </w:style>
  <w:style w:type="paragraph" w:customStyle="1" w:styleId="ae">
    <w:name w:val="正文图标题"/>
    <w:next w:val="af8"/>
    <w:qFormat/>
    <w:pPr>
      <w:numPr>
        <w:numId w:val="1"/>
      </w:numPr>
      <w:tabs>
        <w:tab w:val="left" w:pos="360"/>
      </w:tabs>
      <w:spacing w:beforeLines="50" w:before="156" w:afterLines="50" w:after="156"/>
      <w:jc w:val="center"/>
    </w:pPr>
    <w:rPr>
      <w:rFonts w:ascii="黑体" w:eastAsia="黑体" w:hAnsi="Times New Roman"/>
      <w:sz w:val="21"/>
    </w:rPr>
  </w:style>
  <w:style w:type="paragraph" w:customStyle="1" w:styleId="ac">
    <w:name w:val="其他发布日期"/>
    <w:basedOn w:val="af"/>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8"/>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2">
    <w:name w:val="章标题"/>
    <w:next w:val="af8"/>
    <w:qFormat/>
    <w:pPr>
      <w:numPr>
        <w:numId w:val="3"/>
      </w:numPr>
      <w:spacing w:beforeLines="100" w:before="312" w:afterLines="100" w:after="312"/>
      <w:jc w:val="both"/>
      <w:outlineLvl w:val="1"/>
    </w:pPr>
    <w:rPr>
      <w:rFonts w:ascii="黑体" w:eastAsia="黑体" w:hAnsi="Times New Roman"/>
      <w:sz w:val="21"/>
    </w:rPr>
  </w:style>
  <w:style w:type="paragraph" w:customStyle="1" w:styleId="a4">
    <w:name w:val="二级条标题"/>
    <w:basedOn w:val="a3"/>
    <w:next w:val="af8"/>
    <w:qFormat/>
    <w:pPr>
      <w:numPr>
        <w:ilvl w:val="2"/>
      </w:numPr>
      <w:spacing w:before="50" w:after="50"/>
      <w:outlineLvl w:val="3"/>
    </w:pPr>
  </w:style>
  <w:style w:type="paragraph" w:customStyle="1" w:styleId="a5">
    <w:name w:val="三级条标题"/>
    <w:basedOn w:val="a4"/>
    <w:next w:val="af8"/>
    <w:qFormat/>
    <w:pPr>
      <w:numPr>
        <w:ilvl w:val="3"/>
      </w:numPr>
      <w:outlineLvl w:val="4"/>
    </w:pPr>
  </w:style>
  <w:style w:type="paragraph" w:customStyle="1" w:styleId="a6">
    <w:name w:val="四级条标题"/>
    <w:basedOn w:val="a5"/>
    <w:next w:val="af8"/>
    <w:qFormat/>
    <w:pPr>
      <w:numPr>
        <w:ilvl w:val="4"/>
      </w:numPr>
      <w:outlineLvl w:val="5"/>
    </w:pPr>
  </w:style>
  <w:style w:type="paragraph" w:customStyle="1" w:styleId="a7">
    <w:name w:val="五级条标题"/>
    <w:basedOn w:val="a6"/>
    <w:next w:val="af8"/>
    <w:qFormat/>
    <w:pPr>
      <w:numPr>
        <w:ilvl w:val="5"/>
      </w:numPr>
      <w:outlineLvl w:val="6"/>
    </w:pPr>
  </w:style>
  <w:style w:type="paragraph" w:customStyle="1" w:styleId="a">
    <w:name w:val="注："/>
    <w:next w:val="af8"/>
    <w:qFormat/>
    <w:pPr>
      <w:widowControl w:val="0"/>
      <w:numPr>
        <w:numId w:val="4"/>
      </w:numPr>
      <w:autoSpaceDE w:val="0"/>
      <w:autoSpaceDN w:val="0"/>
      <w:ind w:left="726" w:hanging="363"/>
      <w:jc w:val="both"/>
    </w:pPr>
    <w:rPr>
      <w:rFonts w:ascii="宋体" w:hAnsi="Times New Roman"/>
      <w:sz w:val="18"/>
      <w:szCs w:val="18"/>
    </w:rPr>
  </w:style>
  <w:style w:type="paragraph" w:customStyle="1" w:styleId="a8">
    <w:name w:val="附录图标号"/>
    <w:basedOn w:val="af"/>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
    <w:next w:val="af8"/>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hAnsi="Times New Roman"/>
      <w:sz w:val="18"/>
      <w:szCs w:val="18"/>
    </w:rPr>
  </w:style>
  <w:style w:type="paragraph" w:customStyle="1" w:styleId="a0">
    <w:name w:val="图表脚注说明"/>
    <w:basedOn w:val="af"/>
    <w:qFormat/>
    <w:pPr>
      <w:numPr>
        <w:numId w:val="7"/>
      </w:numPr>
    </w:pPr>
    <w:rPr>
      <w:rFonts w:ascii="宋体"/>
      <w:sz w:val="18"/>
      <w:szCs w:val="18"/>
    </w:rPr>
  </w:style>
  <w:style w:type="character" w:customStyle="1" w:styleId="Char1">
    <w:name w:val="段 Char"/>
    <w:basedOn w:val="af0"/>
    <w:link w:val="af8"/>
    <w:qFormat/>
    <w:rPr>
      <w:rFonts w:ascii="宋体"/>
      <w:sz w:val="21"/>
      <w:lang w:val="en-US" w:eastAsia="zh-CN" w:bidi="ar-SA"/>
    </w:rPr>
  </w:style>
  <w:style w:type="character" w:customStyle="1" w:styleId="Char0">
    <w:name w:val="页眉 Char"/>
    <w:basedOn w:val="af0"/>
    <w:link w:val="af4"/>
    <w:qFormat/>
    <w:rPr>
      <w:kern w:val="2"/>
      <w:sz w:val="18"/>
      <w:szCs w:val="18"/>
    </w:rPr>
  </w:style>
  <w:style w:type="character" w:customStyle="1" w:styleId="Char">
    <w:name w:val="页脚 Char"/>
    <w:basedOn w:val="af0"/>
    <w:link w:val="af3"/>
    <w:qFormat/>
    <w:rPr>
      <w:kern w:val="2"/>
      <w:sz w:val="18"/>
      <w:szCs w:val="18"/>
    </w:rPr>
  </w:style>
  <w:style w:type="paragraph" w:customStyle="1" w:styleId="ad">
    <w:name w:val="附录表标题"/>
    <w:basedOn w:val="af"/>
    <w:next w:val="af8"/>
    <w:qFormat/>
    <w:pPr>
      <w:numPr>
        <w:ilvl w:val="1"/>
        <w:numId w:val="8"/>
      </w:numPr>
      <w:tabs>
        <w:tab w:val="left" w:pos="180"/>
      </w:tabs>
      <w:spacing w:beforeLines="50" w:before="50" w:afterLines="50" w:after="50"/>
      <w:ind w:left="0" w:firstLine="0"/>
      <w:jc w:val="center"/>
    </w:pPr>
    <w:rPr>
      <w:rFonts w:ascii="黑体" w:eastAsia="黑体"/>
      <w:szCs w:val="21"/>
    </w:rPr>
  </w:style>
  <w:style w:type="paragraph" w:customStyle="1" w:styleId="aa">
    <w:name w:val="标准文件_一级项"/>
    <w:rsid w:val="00452136"/>
    <w:pPr>
      <w:numPr>
        <w:numId w:val="11"/>
      </w:numPr>
    </w:pPr>
    <w:rPr>
      <w:rFonts w:ascii="宋体" w:hAnsi="Times New Roman"/>
      <w:sz w:val="21"/>
    </w:rPr>
  </w:style>
  <w:style w:type="paragraph" w:customStyle="1" w:styleId="ab">
    <w:name w:val="标准文件_三级项"/>
    <w:basedOn w:val="af"/>
    <w:rsid w:val="00452136"/>
    <w:pPr>
      <w:numPr>
        <w:ilvl w:val="2"/>
        <w:numId w:val="11"/>
      </w:numPr>
      <w:adjustRightInd w:val="0"/>
      <w:spacing w:line="-300" w:lineRule="auto"/>
    </w:pPr>
    <w:rPr>
      <w:szCs w:val="21"/>
    </w:rPr>
  </w:style>
  <w:style w:type="paragraph" w:customStyle="1" w:styleId="2">
    <w:name w:val="标准文件_二级项2"/>
    <w:basedOn w:val="af"/>
    <w:qFormat/>
    <w:rsid w:val="00452136"/>
    <w:pPr>
      <w:widowControl/>
      <w:numPr>
        <w:ilvl w:val="1"/>
        <w:numId w:val="11"/>
      </w:numPr>
      <w:autoSpaceDE w:val="0"/>
      <w:autoSpaceDN w:val="0"/>
      <w:ind w:left="1271" w:hanging="420"/>
    </w:pPr>
    <w:rPr>
      <w:rFonts w:ascii="宋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7737</Words>
  <Characters>789</Characters>
  <Application>Microsoft Office Word</Application>
  <DocSecurity>0</DocSecurity>
  <Lines>6</Lines>
  <Paragraphs>17</Paragraphs>
  <ScaleCrop>false</ScaleCrop>
  <Company>WWW.YlmF.CoM</Company>
  <LinksUpToDate>false</LinksUpToDate>
  <CharactersWithSpaces>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USER</cp:lastModifiedBy>
  <cp:revision>10</cp:revision>
  <cp:lastPrinted>2019-07-10T11:21:00Z</cp:lastPrinted>
  <dcterms:created xsi:type="dcterms:W3CDTF">2021-09-23T03:51:00Z</dcterms:created>
  <dcterms:modified xsi:type="dcterms:W3CDTF">2021-09-23T07:40:00Z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484DF7F1BEB842158BCD0584349217B5</vt:lpwstr>
  </property>
</Properties>
</file>